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19CB7E" w14:textId="77777777" w:rsidR="00DA1A94" w:rsidRPr="00E67C35" w:rsidRDefault="00DA1A94" w:rsidP="00DA1A94">
      <w:pPr>
        <w:rPr>
          <w:rFonts w:ascii="Times New Roman" w:hAnsi="Times New Roman"/>
        </w:rPr>
      </w:pPr>
      <w:r w:rsidRPr="007B2C74">
        <w:rPr>
          <w:noProof/>
        </w:rPr>
        <w:drawing>
          <wp:anchor distT="0" distB="0" distL="114300" distR="114300" simplePos="0" relativeHeight="251659264" behindDoc="0" locked="0" layoutInCell="1" allowOverlap="1" wp14:anchorId="510B9F4D" wp14:editId="45EB2457">
            <wp:simplePos x="0" y="0"/>
            <wp:positionH relativeFrom="column">
              <wp:posOffset>2653030</wp:posOffset>
            </wp:positionH>
            <wp:positionV relativeFrom="paragraph">
              <wp:posOffset>214630</wp:posOffset>
            </wp:positionV>
            <wp:extent cx="1819275" cy="647700"/>
            <wp:effectExtent l="0" t="0" r="9525" b="0"/>
            <wp:wrapSquare wrapText="bothSides"/>
            <wp:docPr id="6" name="Image 6" descr="http://identite.univ-lille.fr/sites/identite.univ-lille.fr/files/files/logotype/UL-RVB-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dentite.univ-lille.fr/sites/identite.univ-lille.fr/files/files/logotype/UL-RVB-2014.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19275" cy="647700"/>
                    </a:xfrm>
                    <a:prstGeom prst="rect">
                      <a:avLst/>
                    </a:prstGeom>
                    <a:noFill/>
                    <a:ln w="9525">
                      <a:no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8DDEF80" wp14:editId="2539EFCC">
            <wp:extent cx="2486025" cy="117094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ERC-FLAG_EU_-e1559567358979.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2361" cy="1183344"/>
                    </a:xfrm>
                    <a:prstGeom prst="rect">
                      <a:avLst/>
                    </a:prstGeom>
                  </pic:spPr>
                </pic:pic>
              </a:graphicData>
            </a:graphic>
          </wp:inline>
        </w:drawing>
      </w:r>
      <w:r w:rsidRPr="007B2C74">
        <w:t xml:space="preserve">     </w:t>
      </w:r>
      <w:r>
        <w:rPr>
          <w:rFonts w:ascii="Times New Roman" w:hAnsi="Times New Roman"/>
        </w:rPr>
        <w:t xml:space="preserve">    </w:t>
      </w:r>
      <w:r w:rsidRPr="00E67C35">
        <w:rPr>
          <w:rFonts w:ascii="Times New Roman" w:hAnsi="Times New Roman"/>
        </w:rPr>
        <w:t xml:space="preserve">      </w:t>
      </w:r>
      <w:r>
        <w:rPr>
          <w:noProof/>
        </w:rPr>
        <w:drawing>
          <wp:inline distT="0" distB="0" distL="0" distR="0" wp14:anchorId="3AB126F9" wp14:editId="3930EB56">
            <wp:extent cx="1133475" cy="1114430"/>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ithilalogo.png"/>
                    <pic:cNvPicPr/>
                  </pic:nvPicPr>
                  <pic:blipFill>
                    <a:blip r:embed="rId7">
                      <a:extLst>
                        <a:ext uri="{28A0092B-C50C-407E-A947-70E740481C1C}">
                          <a14:useLocalDpi xmlns:a14="http://schemas.microsoft.com/office/drawing/2010/main" val="0"/>
                        </a:ext>
                      </a:extLst>
                    </a:blip>
                    <a:stretch>
                      <a:fillRect/>
                    </a:stretch>
                  </pic:blipFill>
                  <pic:spPr>
                    <a:xfrm>
                      <a:off x="0" y="0"/>
                      <a:ext cx="1149361" cy="1130049"/>
                    </a:xfrm>
                    <a:prstGeom prst="rect">
                      <a:avLst/>
                    </a:prstGeom>
                  </pic:spPr>
                </pic:pic>
              </a:graphicData>
            </a:graphic>
          </wp:inline>
        </w:drawing>
      </w:r>
      <w:r w:rsidRPr="00E67C35">
        <w:rPr>
          <w:rFonts w:ascii="Times New Roman" w:hAnsi="Times New Roman"/>
        </w:rPr>
        <w:t xml:space="preserve">       </w:t>
      </w:r>
    </w:p>
    <w:p w14:paraId="16A073F2" w14:textId="77777777" w:rsidR="00DA1A94" w:rsidRDefault="00DA1A94" w:rsidP="00DA1A94">
      <w:pPr>
        <w:spacing w:line="360" w:lineRule="auto"/>
        <w:ind w:firstLine="567"/>
        <w:jc w:val="center"/>
        <w:rPr>
          <w:rFonts w:ascii="Times New Roman" w:hAnsi="Times New Roman"/>
          <w:b/>
          <w:sz w:val="28"/>
          <w:szCs w:val="28"/>
        </w:rPr>
      </w:pPr>
    </w:p>
    <w:p w14:paraId="248CD638" w14:textId="77777777" w:rsidR="00DA1A94" w:rsidRDefault="00DA1A94" w:rsidP="00CE3FFB">
      <w:pPr>
        <w:spacing w:line="360" w:lineRule="auto"/>
        <w:ind w:firstLine="567"/>
        <w:jc w:val="center"/>
        <w:rPr>
          <w:rFonts w:ascii="Times New Roman" w:hAnsi="Times New Roman"/>
          <w:b/>
          <w:sz w:val="28"/>
          <w:szCs w:val="28"/>
        </w:rPr>
      </w:pPr>
      <w:r w:rsidRPr="00E67C35">
        <w:rPr>
          <w:rFonts w:ascii="Times New Roman" w:hAnsi="Times New Roman"/>
          <w:b/>
          <w:sz w:val="28"/>
          <w:szCs w:val="28"/>
        </w:rPr>
        <w:t>Projet ERC Advanced Grant AGRELITA</w:t>
      </w:r>
    </w:p>
    <w:p w14:paraId="4A02EAE0" w14:textId="77777777" w:rsidR="00DA1A94" w:rsidRDefault="00DA1A94" w:rsidP="00CE3FFB">
      <w:pPr>
        <w:spacing w:line="360" w:lineRule="auto"/>
        <w:ind w:firstLine="567"/>
        <w:jc w:val="center"/>
        <w:rPr>
          <w:rFonts w:ascii="Times New Roman" w:hAnsi="Times New Roman"/>
          <w:b/>
          <w:sz w:val="28"/>
          <w:szCs w:val="28"/>
        </w:rPr>
      </w:pPr>
    </w:p>
    <w:p w14:paraId="6CF9669E" w14:textId="77777777" w:rsidR="00DA1A94" w:rsidRPr="00B47097" w:rsidRDefault="00DA1A94" w:rsidP="00CE3FFB">
      <w:pPr>
        <w:spacing w:line="360" w:lineRule="auto"/>
        <w:ind w:firstLine="567"/>
        <w:jc w:val="center"/>
        <w:rPr>
          <w:rFonts w:ascii="Times New Roman" w:hAnsi="Times New Roman"/>
          <w:b/>
        </w:rPr>
      </w:pPr>
      <w:r w:rsidRPr="00B47097">
        <w:rPr>
          <w:rFonts w:ascii="Times New Roman" w:hAnsi="Times New Roman"/>
          <w:b/>
        </w:rPr>
        <w:t xml:space="preserve">The </w:t>
      </w:r>
      <w:proofErr w:type="spellStart"/>
      <w:r w:rsidRPr="00B47097">
        <w:rPr>
          <w:rFonts w:ascii="Times New Roman" w:hAnsi="Times New Roman"/>
          <w:b/>
        </w:rPr>
        <w:t>Reception</w:t>
      </w:r>
      <w:proofErr w:type="spellEnd"/>
      <w:r w:rsidRPr="00B47097">
        <w:rPr>
          <w:rFonts w:ascii="Times New Roman" w:hAnsi="Times New Roman"/>
          <w:b/>
        </w:rPr>
        <w:t xml:space="preserve"> of Ancient </w:t>
      </w:r>
      <w:proofErr w:type="spellStart"/>
      <w:r w:rsidRPr="00B47097">
        <w:rPr>
          <w:rFonts w:ascii="Times New Roman" w:hAnsi="Times New Roman"/>
          <w:b/>
        </w:rPr>
        <w:t>Greece</w:t>
      </w:r>
      <w:proofErr w:type="spellEnd"/>
      <w:r w:rsidRPr="00B47097">
        <w:rPr>
          <w:rFonts w:ascii="Times New Roman" w:hAnsi="Times New Roman"/>
          <w:b/>
        </w:rPr>
        <w:t xml:space="preserve"> in </w:t>
      </w:r>
      <w:proofErr w:type="spellStart"/>
      <w:r w:rsidRPr="00B47097">
        <w:rPr>
          <w:rFonts w:ascii="Times New Roman" w:hAnsi="Times New Roman"/>
          <w:b/>
        </w:rPr>
        <w:t>pre</w:t>
      </w:r>
      <w:proofErr w:type="spellEnd"/>
      <w:r w:rsidRPr="00B47097">
        <w:rPr>
          <w:rFonts w:ascii="Times New Roman" w:hAnsi="Times New Roman"/>
          <w:b/>
        </w:rPr>
        <w:t xml:space="preserve">-modern French </w:t>
      </w:r>
      <w:proofErr w:type="spellStart"/>
      <w:r w:rsidRPr="00B47097">
        <w:rPr>
          <w:rFonts w:ascii="Times New Roman" w:hAnsi="Times New Roman"/>
          <w:b/>
        </w:rPr>
        <w:t>Literature</w:t>
      </w:r>
      <w:proofErr w:type="spellEnd"/>
      <w:r w:rsidRPr="00B47097">
        <w:rPr>
          <w:rFonts w:ascii="Times New Roman" w:hAnsi="Times New Roman"/>
          <w:b/>
        </w:rPr>
        <w:t xml:space="preserve"> and Illustrations of </w:t>
      </w:r>
      <w:proofErr w:type="spellStart"/>
      <w:r w:rsidRPr="00B47097">
        <w:rPr>
          <w:rFonts w:ascii="Times New Roman" w:hAnsi="Times New Roman"/>
          <w:b/>
        </w:rPr>
        <w:t>Manuscripts</w:t>
      </w:r>
      <w:proofErr w:type="spellEnd"/>
      <w:r w:rsidRPr="00B47097">
        <w:rPr>
          <w:rFonts w:ascii="Times New Roman" w:hAnsi="Times New Roman"/>
          <w:b/>
        </w:rPr>
        <w:t xml:space="preserve"> </w:t>
      </w:r>
      <w:r>
        <w:rPr>
          <w:rFonts w:ascii="Times New Roman" w:hAnsi="Times New Roman"/>
          <w:b/>
        </w:rPr>
        <w:t xml:space="preserve">and </w:t>
      </w:r>
      <w:proofErr w:type="spellStart"/>
      <w:r>
        <w:rPr>
          <w:rFonts w:ascii="Times New Roman" w:hAnsi="Times New Roman"/>
          <w:b/>
        </w:rPr>
        <w:t>Printed</w:t>
      </w:r>
      <w:proofErr w:type="spellEnd"/>
      <w:r>
        <w:rPr>
          <w:rFonts w:ascii="Times New Roman" w:hAnsi="Times New Roman"/>
          <w:b/>
        </w:rPr>
        <w:t xml:space="preserve"> B</w:t>
      </w:r>
      <w:r w:rsidRPr="00B47097">
        <w:rPr>
          <w:rFonts w:ascii="Times New Roman" w:hAnsi="Times New Roman"/>
          <w:b/>
        </w:rPr>
        <w:t xml:space="preserve">ooks (1320-1550): How </w:t>
      </w:r>
      <w:proofErr w:type="spellStart"/>
      <w:r w:rsidRPr="00B47097">
        <w:rPr>
          <w:rFonts w:ascii="Times New Roman" w:hAnsi="Times New Roman"/>
          <w:b/>
        </w:rPr>
        <w:t>invented</w:t>
      </w:r>
      <w:proofErr w:type="spellEnd"/>
      <w:r w:rsidRPr="00B47097">
        <w:rPr>
          <w:rFonts w:ascii="Times New Roman" w:hAnsi="Times New Roman"/>
          <w:b/>
        </w:rPr>
        <w:t xml:space="preserve"> </w:t>
      </w:r>
      <w:proofErr w:type="spellStart"/>
      <w:r w:rsidRPr="00B47097">
        <w:rPr>
          <w:rFonts w:ascii="Times New Roman" w:hAnsi="Times New Roman"/>
          <w:b/>
        </w:rPr>
        <w:t>memories</w:t>
      </w:r>
      <w:proofErr w:type="spellEnd"/>
      <w:r w:rsidRPr="00B47097">
        <w:rPr>
          <w:rFonts w:ascii="Times New Roman" w:hAnsi="Times New Roman"/>
          <w:b/>
        </w:rPr>
        <w:t xml:space="preserve"> </w:t>
      </w:r>
      <w:proofErr w:type="spellStart"/>
      <w:r w:rsidRPr="00B47097">
        <w:rPr>
          <w:rFonts w:ascii="Times New Roman" w:hAnsi="Times New Roman"/>
          <w:b/>
        </w:rPr>
        <w:t>shaped</w:t>
      </w:r>
      <w:proofErr w:type="spellEnd"/>
      <w:r w:rsidRPr="00B47097">
        <w:rPr>
          <w:rFonts w:ascii="Times New Roman" w:hAnsi="Times New Roman"/>
          <w:b/>
        </w:rPr>
        <w:t xml:space="preserve"> the </w:t>
      </w:r>
      <w:proofErr w:type="spellStart"/>
      <w:r w:rsidRPr="00B47097">
        <w:rPr>
          <w:rFonts w:ascii="Times New Roman" w:hAnsi="Times New Roman"/>
          <w:b/>
        </w:rPr>
        <w:t>identity</w:t>
      </w:r>
      <w:proofErr w:type="spellEnd"/>
      <w:r w:rsidRPr="00B47097">
        <w:rPr>
          <w:rFonts w:ascii="Times New Roman" w:hAnsi="Times New Roman"/>
          <w:b/>
        </w:rPr>
        <w:t xml:space="preserve"> of </w:t>
      </w:r>
      <w:proofErr w:type="spellStart"/>
      <w:r w:rsidRPr="00B47097">
        <w:rPr>
          <w:rFonts w:ascii="Times New Roman" w:hAnsi="Times New Roman"/>
          <w:b/>
        </w:rPr>
        <w:t>European</w:t>
      </w:r>
      <w:proofErr w:type="spellEnd"/>
      <w:r w:rsidRPr="00B47097">
        <w:rPr>
          <w:rFonts w:ascii="Times New Roman" w:hAnsi="Times New Roman"/>
          <w:b/>
        </w:rPr>
        <w:t xml:space="preserve"> </w:t>
      </w:r>
      <w:proofErr w:type="spellStart"/>
      <w:r>
        <w:rPr>
          <w:rFonts w:ascii="Times New Roman" w:hAnsi="Times New Roman"/>
          <w:b/>
        </w:rPr>
        <w:t>communities</w:t>
      </w:r>
      <w:proofErr w:type="spellEnd"/>
    </w:p>
    <w:p w14:paraId="36E2B409" w14:textId="77777777" w:rsidR="00DA1A94" w:rsidRPr="00E67C35" w:rsidRDefault="00DA1A94" w:rsidP="00CE3FFB">
      <w:pPr>
        <w:spacing w:line="360" w:lineRule="auto"/>
        <w:ind w:firstLine="567"/>
        <w:jc w:val="center"/>
        <w:rPr>
          <w:rFonts w:ascii="Times New Roman" w:hAnsi="Times New Roman"/>
        </w:rPr>
      </w:pPr>
      <w:r w:rsidRPr="00E67C35">
        <w:rPr>
          <w:rFonts w:ascii="Times New Roman" w:hAnsi="Times New Roman"/>
        </w:rPr>
        <w:t>Direction : Catherine Gaullier-Bougassas</w:t>
      </w:r>
    </w:p>
    <w:p w14:paraId="322181D5" w14:textId="77777777" w:rsidR="00DA1A94" w:rsidRPr="00E67C35" w:rsidRDefault="00DA1A94" w:rsidP="00CE3FFB">
      <w:pPr>
        <w:spacing w:line="360" w:lineRule="auto"/>
        <w:ind w:firstLine="567"/>
        <w:jc w:val="center"/>
        <w:rPr>
          <w:rFonts w:ascii="Times New Roman" w:hAnsi="Times New Roman"/>
        </w:rPr>
      </w:pPr>
    </w:p>
    <w:p w14:paraId="4A7E8392" w14:textId="77777777" w:rsidR="00DA1A94" w:rsidRDefault="00DA1A94" w:rsidP="00CE3FFB">
      <w:pPr>
        <w:ind w:firstLine="567"/>
        <w:jc w:val="center"/>
        <w:rPr>
          <w:rFonts w:ascii="Times New Roman" w:hAnsi="Times New Roman"/>
        </w:rPr>
      </w:pPr>
      <w:r w:rsidRPr="00544918">
        <w:rPr>
          <w:rFonts w:ascii="Times New Roman" w:hAnsi="Times New Roman"/>
        </w:rPr>
        <w:t xml:space="preserve">The AGRELITA </w:t>
      </w:r>
      <w:proofErr w:type="spellStart"/>
      <w:r w:rsidRPr="00544918">
        <w:rPr>
          <w:rFonts w:ascii="Times New Roman" w:hAnsi="Times New Roman"/>
        </w:rPr>
        <w:t>project</w:t>
      </w:r>
      <w:proofErr w:type="spellEnd"/>
      <w:r w:rsidRPr="00544918">
        <w:rPr>
          <w:rFonts w:ascii="Times New Roman" w:hAnsi="Times New Roman"/>
        </w:rPr>
        <w:t xml:space="preserve"> ERC n° 101018777 has been </w:t>
      </w:r>
      <w:proofErr w:type="spellStart"/>
      <w:r w:rsidRPr="00544918">
        <w:rPr>
          <w:rFonts w:ascii="Times New Roman" w:hAnsi="Times New Roman"/>
        </w:rPr>
        <w:t>launched</w:t>
      </w:r>
      <w:proofErr w:type="spellEnd"/>
      <w:r w:rsidRPr="00544918">
        <w:rPr>
          <w:rFonts w:ascii="Times New Roman" w:hAnsi="Times New Roman"/>
        </w:rPr>
        <w:t xml:space="preserve"> on </w:t>
      </w:r>
      <w:proofErr w:type="spellStart"/>
      <w:r w:rsidRPr="00544918">
        <w:rPr>
          <w:rFonts w:ascii="Times New Roman" w:hAnsi="Times New Roman"/>
        </w:rPr>
        <w:t>October</w:t>
      </w:r>
      <w:proofErr w:type="spellEnd"/>
      <w:r w:rsidRPr="00544918">
        <w:rPr>
          <w:rFonts w:ascii="Times New Roman" w:hAnsi="Times New Roman"/>
        </w:rPr>
        <w:t xml:space="preserve"> 1st 2021. It </w:t>
      </w:r>
      <w:proofErr w:type="spellStart"/>
      <w:r w:rsidRPr="00544918">
        <w:rPr>
          <w:rFonts w:ascii="Times New Roman" w:hAnsi="Times New Roman"/>
        </w:rPr>
        <w:t>is</w:t>
      </w:r>
      <w:proofErr w:type="spellEnd"/>
      <w:r w:rsidRPr="00544918">
        <w:rPr>
          <w:rFonts w:ascii="Times New Roman" w:hAnsi="Times New Roman"/>
        </w:rPr>
        <w:t xml:space="preserve"> a 5-year </w:t>
      </w:r>
      <w:proofErr w:type="spellStart"/>
      <w:r w:rsidRPr="00544918">
        <w:rPr>
          <w:rFonts w:ascii="Times New Roman" w:hAnsi="Times New Roman"/>
        </w:rPr>
        <w:t>project</w:t>
      </w:r>
      <w:proofErr w:type="spellEnd"/>
      <w:r w:rsidRPr="00544918">
        <w:rPr>
          <w:rFonts w:ascii="Times New Roman" w:hAnsi="Times New Roman"/>
        </w:rPr>
        <w:t xml:space="preserve"> (2021-2026) </w:t>
      </w:r>
      <w:proofErr w:type="spellStart"/>
      <w:r w:rsidRPr="00544918">
        <w:rPr>
          <w:rFonts w:ascii="Times New Roman" w:hAnsi="Times New Roman"/>
        </w:rPr>
        <w:t>financed</w:t>
      </w:r>
      <w:proofErr w:type="spellEnd"/>
      <w:r w:rsidRPr="00544918">
        <w:rPr>
          <w:rFonts w:ascii="Times New Roman" w:hAnsi="Times New Roman"/>
        </w:rPr>
        <w:t xml:space="preserve"> on an ERC Advanced Grant 2020 </w:t>
      </w:r>
      <w:proofErr w:type="spellStart"/>
      <w:r w:rsidRPr="00544918">
        <w:rPr>
          <w:rFonts w:ascii="Times New Roman" w:hAnsi="Times New Roman"/>
        </w:rPr>
        <w:t>through</w:t>
      </w:r>
      <w:proofErr w:type="spellEnd"/>
      <w:r w:rsidRPr="00544918">
        <w:rPr>
          <w:rFonts w:ascii="Times New Roman" w:hAnsi="Times New Roman"/>
        </w:rPr>
        <w:t xml:space="preserve"> the </w:t>
      </w:r>
      <w:proofErr w:type="spellStart"/>
      <w:r w:rsidRPr="00544918">
        <w:rPr>
          <w:rFonts w:ascii="Times New Roman" w:hAnsi="Times New Roman"/>
        </w:rPr>
        <w:t>European</w:t>
      </w:r>
      <w:proofErr w:type="spellEnd"/>
      <w:r w:rsidRPr="00544918">
        <w:rPr>
          <w:rFonts w:ascii="Times New Roman" w:hAnsi="Times New Roman"/>
        </w:rPr>
        <w:t xml:space="preserve"> </w:t>
      </w:r>
      <w:proofErr w:type="spellStart"/>
      <w:r w:rsidRPr="00544918">
        <w:rPr>
          <w:rFonts w:ascii="Times New Roman" w:hAnsi="Times New Roman"/>
        </w:rPr>
        <w:t>Union’s</w:t>
      </w:r>
      <w:proofErr w:type="spellEnd"/>
      <w:r w:rsidRPr="00544918">
        <w:rPr>
          <w:rFonts w:ascii="Times New Roman" w:hAnsi="Times New Roman"/>
        </w:rPr>
        <w:t xml:space="preserve"> </w:t>
      </w:r>
      <w:proofErr w:type="spellStart"/>
      <w:r w:rsidRPr="00544918">
        <w:rPr>
          <w:rFonts w:ascii="Times New Roman" w:hAnsi="Times New Roman"/>
        </w:rPr>
        <w:t>Research</w:t>
      </w:r>
      <w:proofErr w:type="spellEnd"/>
      <w:r w:rsidRPr="00544918">
        <w:rPr>
          <w:rFonts w:ascii="Times New Roman" w:hAnsi="Times New Roman"/>
        </w:rPr>
        <w:t xml:space="preserve"> and Innovation Programme Horizon 2020.</w:t>
      </w:r>
    </w:p>
    <w:p w14:paraId="728A64E8" w14:textId="77777777" w:rsidR="00DA1A94" w:rsidRDefault="00DA1A94" w:rsidP="00DA1A94">
      <w:pPr>
        <w:ind w:firstLine="567"/>
        <w:jc w:val="center"/>
        <w:rPr>
          <w:rFonts w:ascii="Times New Roman" w:hAnsi="Times New Roman"/>
        </w:rPr>
      </w:pPr>
    </w:p>
    <w:p w14:paraId="424E1590" w14:textId="77777777" w:rsidR="00DA1A94" w:rsidRDefault="00DA1A94" w:rsidP="00DA1A94">
      <w:pPr>
        <w:ind w:firstLine="567"/>
        <w:jc w:val="center"/>
        <w:rPr>
          <w:rFonts w:ascii="Times New Roman" w:hAnsi="Times New Roman"/>
        </w:rPr>
      </w:pPr>
    </w:p>
    <w:p w14:paraId="489E03C3" w14:textId="77777777" w:rsidR="00DA1A94" w:rsidRPr="00E67C35" w:rsidRDefault="00DA1A94" w:rsidP="00DA1A94">
      <w:pPr>
        <w:spacing w:line="360" w:lineRule="auto"/>
        <w:ind w:right="-6" w:firstLine="567"/>
        <w:jc w:val="center"/>
        <w:rPr>
          <w:rFonts w:ascii="Times New Roman" w:hAnsi="Times New Roman"/>
          <w:b/>
          <w:sz w:val="28"/>
          <w:szCs w:val="28"/>
        </w:rPr>
      </w:pPr>
      <w:r w:rsidRPr="00E67C35">
        <w:rPr>
          <w:rFonts w:ascii="Times New Roman" w:hAnsi="Times New Roman"/>
          <w:b/>
          <w:sz w:val="28"/>
          <w:szCs w:val="28"/>
        </w:rPr>
        <w:t xml:space="preserve">Journées d’étude </w:t>
      </w:r>
    </w:p>
    <w:p w14:paraId="7103307F" w14:textId="77777777" w:rsidR="00DA1A94" w:rsidRPr="00E67C35" w:rsidRDefault="00DA1A94" w:rsidP="00DA1A94">
      <w:pPr>
        <w:spacing w:line="360" w:lineRule="auto"/>
        <w:ind w:right="-6" w:firstLine="567"/>
        <w:jc w:val="center"/>
        <w:rPr>
          <w:rFonts w:ascii="Times New Roman" w:hAnsi="Times New Roman"/>
          <w:b/>
          <w:sz w:val="28"/>
          <w:szCs w:val="28"/>
        </w:rPr>
      </w:pPr>
      <w:r>
        <w:rPr>
          <w:rFonts w:ascii="Times New Roman" w:hAnsi="Times New Roman"/>
          <w:b/>
          <w:sz w:val="28"/>
          <w:szCs w:val="28"/>
        </w:rPr>
        <w:t>Nouvelles traductions et réceptions</w:t>
      </w:r>
      <w:r w:rsidRPr="00E67C35">
        <w:rPr>
          <w:rFonts w:ascii="Times New Roman" w:hAnsi="Times New Roman"/>
          <w:b/>
          <w:sz w:val="28"/>
          <w:szCs w:val="28"/>
        </w:rPr>
        <w:t xml:space="preserve"> </w:t>
      </w:r>
      <w:r>
        <w:rPr>
          <w:rFonts w:ascii="Times New Roman" w:hAnsi="Times New Roman"/>
          <w:b/>
          <w:sz w:val="28"/>
          <w:szCs w:val="28"/>
        </w:rPr>
        <w:t>indirectes de</w:t>
      </w:r>
      <w:r w:rsidRPr="00E67C35">
        <w:rPr>
          <w:rFonts w:ascii="Times New Roman" w:hAnsi="Times New Roman"/>
          <w:b/>
          <w:sz w:val="28"/>
          <w:szCs w:val="28"/>
        </w:rPr>
        <w:t xml:space="preserve"> la Grèce ancienne</w:t>
      </w:r>
    </w:p>
    <w:p w14:paraId="22685E1E" w14:textId="77777777" w:rsidR="00DA1A94" w:rsidRPr="00E67C35" w:rsidRDefault="00DA1A94" w:rsidP="00DA1A94">
      <w:pPr>
        <w:spacing w:line="360" w:lineRule="auto"/>
        <w:ind w:right="-6" w:firstLine="567"/>
        <w:jc w:val="center"/>
        <w:rPr>
          <w:rFonts w:ascii="Times New Roman" w:hAnsi="Times New Roman"/>
          <w:b/>
          <w:sz w:val="28"/>
          <w:szCs w:val="28"/>
        </w:rPr>
      </w:pPr>
      <w:r>
        <w:rPr>
          <w:rFonts w:ascii="Times New Roman" w:hAnsi="Times New Roman"/>
          <w:b/>
          <w:sz w:val="28"/>
          <w:szCs w:val="28"/>
        </w:rPr>
        <w:t xml:space="preserve"> (</w:t>
      </w:r>
      <w:proofErr w:type="gramStart"/>
      <w:r>
        <w:rPr>
          <w:rFonts w:ascii="Times New Roman" w:hAnsi="Times New Roman"/>
          <w:b/>
          <w:sz w:val="28"/>
          <w:szCs w:val="28"/>
        </w:rPr>
        <w:t>textes</w:t>
      </w:r>
      <w:proofErr w:type="gramEnd"/>
      <w:r>
        <w:rPr>
          <w:rFonts w:ascii="Times New Roman" w:hAnsi="Times New Roman"/>
          <w:b/>
          <w:sz w:val="28"/>
          <w:szCs w:val="28"/>
        </w:rPr>
        <w:t xml:space="preserve"> et images, 1300-156</w:t>
      </w:r>
      <w:r w:rsidRPr="00E67C35">
        <w:rPr>
          <w:rFonts w:ascii="Times New Roman" w:hAnsi="Times New Roman"/>
          <w:b/>
          <w:sz w:val="28"/>
          <w:szCs w:val="28"/>
        </w:rPr>
        <w:t>0)</w:t>
      </w:r>
    </w:p>
    <w:p w14:paraId="18EF609E" w14:textId="77777777" w:rsidR="00DA1A94" w:rsidRPr="00E67C35" w:rsidRDefault="00DA1A94" w:rsidP="00DA1A94">
      <w:pPr>
        <w:spacing w:line="360" w:lineRule="auto"/>
        <w:ind w:right="-6" w:firstLine="567"/>
        <w:jc w:val="center"/>
        <w:rPr>
          <w:rFonts w:ascii="Times New Roman" w:hAnsi="Times New Roman"/>
          <w:b/>
        </w:rPr>
      </w:pPr>
    </w:p>
    <w:p w14:paraId="325A5E52" w14:textId="77777777" w:rsidR="00DA1A94" w:rsidRPr="00CF663E" w:rsidRDefault="00DA1A94" w:rsidP="00DA1A94">
      <w:pPr>
        <w:spacing w:line="360" w:lineRule="auto"/>
        <w:ind w:right="-6" w:firstLine="567"/>
        <w:jc w:val="center"/>
        <w:rPr>
          <w:rFonts w:ascii="Times New Roman" w:hAnsi="Times New Roman"/>
          <w:b/>
          <w:sz w:val="28"/>
          <w:szCs w:val="28"/>
        </w:rPr>
      </w:pPr>
      <w:r w:rsidRPr="00CF663E">
        <w:rPr>
          <w:rFonts w:ascii="Times New Roman" w:hAnsi="Times New Roman"/>
          <w:b/>
          <w:sz w:val="28"/>
          <w:szCs w:val="28"/>
        </w:rPr>
        <w:t xml:space="preserve"> Jeudi 15 septembre et vendredi 16 septembre 2022</w:t>
      </w:r>
    </w:p>
    <w:p w14:paraId="4FE15039" w14:textId="77777777" w:rsidR="00DA1A94" w:rsidRPr="00CF663E" w:rsidRDefault="00DA1A94" w:rsidP="00DA1A94">
      <w:pPr>
        <w:spacing w:line="360" w:lineRule="auto"/>
        <w:ind w:right="-6" w:firstLine="567"/>
        <w:jc w:val="center"/>
        <w:rPr>
          <w:rFonts w:ascii="Times New Roman" w:hAnsi="Times New Roman"/>
          <w:b/>
          <w:sz w:val="28"/>
          <w:szCs w:val="28"/>
        </w:rPr>
      </w:pPr>
      <w:r w:rsidRPr="00CF663E">
        <w:rPr>
          <w:rFonts w:ascii="Times New Roman" w:hAnsi="Times New Roman"/>
          <w:b/>
          <w:sz w:val="28"/>
          <w:szCs w:val="28"/>
        </w:rPr>
        <w:t>Jeudi 19 janvier et vendredi 20 janvier 2023</w:t>
      </w:r>
    </w:p>
    <w:p w14:paraId="11CF6BC8" w14:textId="77777777" w:rsidR="00DA1A94" w:rsidRPr="00E67C35" w:rsidRDefault="00DA1A94" w:rsidP="00DA1A94">
      <w:pPr>
        <w:spacing w:line="360" w:lineRule="auto"/>
        <w:ind w:right="-6" w:firstLine="567"/>
        <w:jc w:val="both"/>
        <w:rPr>
          <w:rFonts w:ascii="Times New Roman" w:hAnsi="Times New Roman"/>
        </w:rPr>
      </w:pPr>
    </w:p>
    <w:p w14:paraId="5D669FA9" w14:textId="36308133" w:rsidR="00DA1A94" w:rsidRPr="00E67C35" w:rsidRDefault="00DA1A94" w:rsidP="00DA1A94">
      <w:pPr>
        <w:spacing w:line="360" w:lineRule="auto"/>
        <w:ind w:right="-6" w:firstLine="567"/>
        <w:jc w:val="both"/>
        <w:rPr>
          <w:rFonts w:ascii="Times New Roman" w:hAnsi="Times New Roman"/>
        </w:rPr>
      </w:pPr>
      <w:r w:rsidRPr="00E67C35">
        <w:rPr>
          <w:rFonts w:ascii="Times New Roman" w:hAnsi="Times New Roman"/>
        </w:rPr>
        <w:t>Le projet AGRELITA étudie la réception de la Grèce ancienne dans un corpus d’œuvres écrites en français</w:t>
      </w:r>
      <w:r>
        <w:rPr>
          <w:rFonts w:ascii="Times New Roman" w:hAnsi="Times New Roman"/>
        </w:rPr>
        <w:t xml:space="preserve"> de 1320 aux années</w:t>
      </w:r>
      <w:r w:rsidRPr="00E67C35">
        <w:rPr>
          <w:rFonts w:ascii="Times New Roman" w:hAnsi="Times New Roman"/>
        </w:rPr>
        <w:t xml:space="preserve"> 1550 et dans les illustrations de leurs manuscrits et de leurs imprimés. C’est seulement à partir des années 1550 que commence l’essor des traductions directes du grec au français. Du début du XIVe siècle jusqu’au milieu du XVIe siècle, les auteurs en langue française et les artistes qui illustrent les manuscrits et les imprimés de leurs œuvres, sauf exception, n’ont </w:t>
      </w:r>
      <w:r>
        <w:rPr>
          <w:rFonts w:ascii="Times New Roman" w:hAnsi="Times New Roman"/>
        </w:rPr>
        <w:t>aucune connaissance directe d’</w:t>
      </w:r>
      <w:r w:rsidRPr="00E67C35">
        <w:rPr>
          <w:rFonts w:ascii="Times New Roman" w:hAnsi="Times New Roman"/>
        </w:rPr>
        <w:t>œuvres grecques. Les savoirs sur la Grèce ancienne qu’ils transmettent et réinventent dans leurs textes et dans leurs images sont des savoirs médiatisés par des filtres divers. Leur réception est indirecte, elle prend appui sur des œuvres antérieures, textuelles et iconographiques, dont les représentations de la Grèce ancienne sont déjà</w:t>
      </w:r>
      <w:r w:rsidR="00ED609C">
        <w:rPr>
          <w:rFonts w:ascii="Times New Roman" w:hAnsi="Times New Roman"/>
        </w:rPr>
        <w:t xml:space="preserve"> le fruit d’une ou de plusieurs</w:t>
      </w:r>
      <w:r w:rsidRPr="00E67C35">
        <w:rPr>
          <w:rFonts w:ascii="Times New Roman" w:hAnsi="Times New Roman"/>
        </w:rPr>
        <w:t xml:space="preserve"> réceptions.</w:t>
      </w:r>
    </w:p>
    <w:p w14:paraId="45080597" w14:textId="7DD9578B" w:rsidR="00DA1A94" w:rsidRPr="00E67C35" w:rsidRDefault="00DA1A94" w:rsidP="00DA1A94">
      <w:pPr>
        <w:spacing w:line="360" w:lineRule="auto"/>
        <w:ind w:right="-6" w:firstLine="567"/>
        <w:jc w:val="both"/>
        <w:rPr>
          <w:rFonts w:ascii="Times New Roman" w:hAnsi="Times New Roman"/>
        </w:rPr>
      </w:pPr>
      <w:r w:rsidRPr="00F66007">
        <w:rPr>
          <w:rFonts w:ascii="Times New Roman" w:hAnsi="Times New Roman"/>
          <w:b/>
        </w:rPr>
        <w:lastRenderedPageBreak/>
        <w:t>Les journées d’étude de septembre 2022 et de janvier 2023 seront consacrées à l’analyse, à l’intérieur de ce corpus, des nouvelles traductions et adaptations en langue française d’œuvres latines qui véhiculent des savoirs sur la Grèce ancienne</w:t>
      </w:r>
      <w:r w:rsidRPr="00E67C35">
        <w:rPr>
          <w:rFonts w:ascii="Times New Roman" w:hAnsi="Times New Roman"/>
        </w:rPr>
        <w:t xml:space="preserve">, sous des formes diverses. </w:t>
      </w:r>
      <w:r w:rsidRPr="00BB4757">
        <w:rPr>
          <w:rFonts w:ascii="Times New Roman" w:hAnsi="Times New Roman"/>
          <w:b/>
        </w:rPr>
        <w:t>Ces œuvres latines qu’adaptent les auteurs français des anné</w:t>
      </w:r>
      <w:r>
        <w:rPr>
          <w:rFonts w:ascii="Times New Roman" w:hAnsi="Times New Roman"/>
          <w:b/>
        </w:rPr>
        <w:t>es 1300-155</w:t>
      </w:r>
      <w:r w:rsidRPr="00BB4757">
        <w:rPr>
          <w:rFonts w:ascii="Times New Roman" w:hAnsi="Times New Roman"/>
          <w:b/>
        </w:rPr>
        <w:t>0</w:t>
      </w:r>
      <w:r w:rsidRPr="00E67C35">
        <w:rPr>
          <w:rFonts w:ascii="Times New Roman" w:hAnsi="Times New Roman"/>
        </w:rPr>
        <w:t xml:space="preserve"> sont pour une part des œuvres antiques et médiévales qui ne sont pas des traductions, et pour une part des traductions ou adaptations d’œuvres grecques, avec parfois plusieurs transferts linguistiques à partir du grec. Elles sont très diverses : des textes antiques (Ovide, Virgile, Boèce, Augustin, </w:t>
      </w:r>
      <w:proofErr w:type="spellStart"/>
      <w:r w:rsidRPr="00E67C35">
        <w:rPr>
          <w:rFonts w:ascii="Times New Roman" w:hAnsi="Times New Roman"/>
        </w:rPr>
        <w:t>Darès</w:t>
      </w:r>
      <w:proofErr w:type="spellEnd"/>
      <w:r w:rsidRPr="00E67C35">
        <w:rPr>
          <w:rFonts w:ascii="Times New Roman" w:hAnsi="Times New Roman"/>
        </w:rPr>
        <w:t>…) jusqu’aux traductions humanistes latines d’œuvres grecques réalisées en Italie et aux Pays-Bas aux XVe et XVIe siècles, en passant par des œuvres latines médiévales originales (i. e. non des traductions, Vincent de Beauvais, Troisième Mythographe du Vatican, Pétrarque, Boccace</w:t>
      </w:r>
      <w:r>
        <w:rPr>
          <w:rFonts w:ascii="Times New Roman" w:hAnsi="Times New Roman"/>
        </w:rPr>
        <w:t xml:space="preserve">, </w:t>
      </w:r>
      <w:r w:rsidRPr="00C73F22">
        <w:rPr>
          <w:rFonts w:ascii="Times New Roman" w:hAnsi="Times New Roman"/>
        </w:rPr>
        <w:t xml:space="preserve">l’auteur du </w:t>
      </w:r>
      <w:proofErr w:type="spellStart"/>
      <w:r w:rsidRPr="00C73F22">
        <w:rPr>
          <w:rFonts w:ascii="Times New Roman" w:hAnsi="Times New Roman"/>
          <w:i/>
        </w:rPr>
        <w:t>Rudimentum</w:t>
      </w:r>
      <w:proofErr w:type="spellEnd"/>
      <w:r w:rsidRPr="00C73F22">
        <w:rPr>
          <w:rFonts w:ascii="Times New Roman" w:hAnsi="Times New Roman"/>
          <w:i/>
        </w:rPr>
        <w:t xml:space="preserve"> </w:t>
      </w:r>
      <w:proofErr w:type="spellStart"/>
      <w:r w:rsidRPr="00C73F22">
        <w:rPr>
          <w:rFonts w:ascii="Times New Roman" w:hAnsi="Times New Roman"/>
          <w:i/>
        </w:rPr>
        <w:t>novitiorum</w:t>
      </w:r>
      <w:proofErr w:type="spellEnd"/>
      <w:r w:rsidRPr="00C73F22">
        <w:rPr>
          <w:rFonts w:ascii="Times New Roman" w:hAnsi="Times New Roman"/>
        </w:rPr>
        <w:t>…)</w:t>
      </w:r>
      <w:r w:rsidR="00ED609C">
        <w:rPr>
          <w:rFonts w:ascii="Times New Roman" w:hAnsi="Times New Roman"/>
        </w:rPr>
        <w:t>,</w:t>
      </w:r>
      <w:r>
        <w:rPr>
          <w:rFonts w:ascii="Times New Roman" w:hAnsi="Times New Roman"/>
        </w:rPr>
        <w:t xml:space="preserve"> des traductions latines du français (Guido delle Colonne)</w:t>
      </w:r>
      <w:r w:rsidRPr="00C73F22">
        <w:rPr>
          <w:rFonts w:ascii="Times New Roman" w:hAnsi="Times New Roman"/>
        </w:rPr>
        <w:t xml:space="preserve"> et des</w:t>
      </w:r>
      <w:r w:rsidRPr="00E67C35">
        <w:rPr>
          <w:rFonts w:ascii="Times New Roman" w:hAnsi="Times New Roman"/>
        </w:rPr>
        <w:t xml:space="preserve"> traductions arabo-latines</w:t>
      </w:r>
      <w:r>
        <w:rPr>
          <w:rFonts w:ascii="Times New Roman" w:hAnsi="Times New Roman"/>
        </w:rPr>
        <w:t xml:space="preserve"> et arabo-hispano-latines</w:t>
      </w:r>
      <w:r w:rsidRPr="00E67C35">
        <w:rPr>
          <w:rFonts w:ascii="Times New Roman" w:hAnsi="Times New Roman"/>
        </w:rPr>
        <w:t xml:space="preserve"> (Aristote, </w:t>
      </w:r>
      <w:r w:rsidRPr="00E67C35">
        <w:rPr>
          <w:rFonts w:ascii="Times New Roman" w:hAnsi="Times New Roman"/>
          <w:i/>
        </w:rPr>
        <w:t>Dits moraux des philosophes</w:t>
      </w:r>
      <w:r w:rsidRPr="00E67C35">
        <w:rPr>
          <w:rFonts w:ascii="Times New Roman" w:hAnsi="Times New Roman"/>
        </w:rPr>
        <w:t>…).</w:t>
      </w:r>
    </w:p>
    <w:p w14:paraId="5FCB3A9C" w14:textId="04DD0057" w:rsidR="00DA1A94" w:rsidRPr="00E67C35" w:rsidRDefault="00DA1A94" w:rsidP="00DA1A94">
      <w:pPr>
        <w:spacing w:line="360" w:lineRule="auto"/>
        <w:ind w:right="-6" w:firstLine="567"/>
        <w:jc w:val="both"/>
        <w:rPr>
          <w:rFonts w:ascii="Times New Roman" w:hAnsi="Times New Roman"/>
        </w:rPr>
      </w:pPr>
      <w:r w:rsidRPr="00BB4757">
        <w:rPr>
          <w:rFonts w:ascii="Times New Roman" w:hAnsi="Times New Roman"/>
          <w:b/>
        </w:rPr>
        <w:t>Les auteurs en langue française</w:t>
      </w:r>
      <w:r w:rsidRPr="00E67C35">
        <w:rPr>
          <w:rFonts w:ascii="Times New Roman" w:hAnsi="Times New Roman"/>
        </w:rPr>
        <w:t xml:space="preserve"> héritent ainsi de réceptions antérieures div</w:t>
      </w:r>
      <w:r>
        <w:rPr>
          <w:rFonts w:ascii="Times New Roman" w:hAnsi="Times New Roman"/>
        </w:rPr>
        <w:t>erses</w:t>
      </w:r>
      <w:r w:rsidRPr="00E67C35">
        <w:rPr>
          <w:rFonts w:ascii="Times New Roman" w:hAnsi="Times New Roman"/>
        </w:rPr>
        <w:t>, qu’ils s’approprient et transf</w:t>
      </w:r>
      <w:r>
        <w:rPr>
          <w:rFonts w:ascii="Times New Roman" w:hAnsi="Times New Roman"/>
        </w:rPr>
        <w:t>orment, poursuivant</w:t>
      </w:r>
      <w:r w:rsidRPr="00E67C35">
        <w:rPr>
          <w:rFonts w:ascii="Times New Roman" w:hAnsi="Times New Roman"/>
        </w:rPr>
        <w:t xml:space="preserve"> le processus d’invention de représentations de la Grèce ancienne. Comme les manuscrits et les imprimés de leurs nouvelles traductions </w:t>
      </w:r>
      <w:r w:rsidR="00F66007">
        <w:rPr>
          <w:rFonts w:ascii="Times New Roman" w:hAnsi="Times New Roman"/>
        </w:rPr>
        <w:t xml:space="preserve">sont souvent très illustrés, </w:t>
      </w:r>
      <w:r w:rsidR="00F66007" w:rsidRPr="00F66007">
        <w:rPr>
          <w:rFonts w:ascii="Times New Roman" w:hAnsi="Times New Roman"/>
          <w:b/>
        </w:rPr>
        <w:t>les artistes</w:t>
      </w:r>
      <w:r w:rsidRPr="00E67C35">
        <w:rPr>
          <w:rFonts w:ascii="Times New Roman" w:hAnsi="Times New Roman"/>
        </w:rPr>
        <w:t xml:space="preserve"> offrent dans le même temps</w:t>
      </w:r>
      <w:r>
        <w:rPr>
          <w:rFonts w:ascii="Times New Roman" w:hAnsi="Times New Roman"/>
        </w:rPr>
        <w:t xml:space="preserve"> des traductions visuelles</w:t>
      </w:r>
      <w:r w:rsidRPr="00E67C35">
        <w:rPr>
          <w:rFonts w:ascii="Times New Roman" w:hAnsi="Times New Roman"/>
        </w:rPr>
        <w:t xml:space="preserve"> qui elles aussi s’appuient sur des sources diverses et des réceptions antérieures et donnent à voir de nouvelles images de la Grèce ancienne.</w:t>
      </w:r>
      <w:r>
        <w:rPr>
          <w:rFonts w:ascii="Times New Roman" w:hAnsi="Times New Roman"/>
        </w:rPr>
        <w:t xml:space="preserve"> </w:t>
      </w:r>
      <w:r w:rsidRPr="00E67C35">
        <w:rPr>
          <w:rFonts w:ascii="Times New Roman" w:hAnsi="Times New Roman"/>
        </w:rPr>
        <w:t>La question de la réception de l’Antiquité grecque sera donc explorée par une entrée différente de celle qui a été adop</w:t>
      </w:r>
      <w:r>
        <w:rPr>
          <w:rFonts w:ascii="Times New Roman" w:hAnsi="Times New Roman"/>
        </w:rPr>
        <w:t>tée jusqu’à présent et qui a consisté en l’</w:t>
      </w:r>
      <w:r w:rsidRPr="00E67C35">
        <w:rPr>
          <w:rFonts w:ascii="Times New Roman" w:hAnsi="Times New Roman"/>
        </w:rPr>
        <w:t>étude de la transmission d</w:t>
      </w:r>
      <w:r>
        <w:rPr>
          <w:rFonts w:ascii="Times New Roman" w:hAnsi="Times New Roman"/>
        </w:rPr>
        <w:t>irecte des œuvres grecques</w:t>
      </w:r>
      <w:r w:rsidRPr="00E67C35">
        <w:rPr>
          <w:rFonts w:ascii="Times New Roman" w:hAnsi="Times New Roman"/>
        </w:rPr>
        <w:t>.</w:t>
      </w:r>
    </w:p>
    <w:p w14:paraId="12945AD3" w14:textId="6815AA32" w:rsidR="00DA1A94" w:rsidRDefault="00DA1A94" w:rsidP="00DA1A94">
      <w:pPr>
        <w:spacing w:line="360" w:lineRule="auto"/>
        <w:ind w:right="-6" w:firstLine="567"/>
        <w:jc w:val="both"/>
        <w:rPr>
          <w:rFonts w:ascii="Times New Roman" w:hAnsi="Times New Roman"/>
        </w:rPr>
      </w:pPr>
      <w:r w:rsidRPr="00E67C35">
        <w:rPr>
          <w:rFonts w:ascii="Times New Roman" w:hAnsi="Times New Roman"/>
        </w:rPr>
        <w:t>Dans le corpus de nouvelles traductions/adapta</w:t>
      </w:r>
      <w:r>
        <w:rPr>
          <w:rFonts w:ascii="Times New Roman" w:hAnsi="Times New Roman"/>
        </w:rPr>
        <w:t>tions en français des années 1300-155</w:t>
      </w:r>
      <w:r w:rsidRPr="00E67C35">
        <w:rPr>
          <w:rFonts w:ascii="Times New Roman" w:hAnsi="Times New Roman"/>
        </w:rPr>
        <w:t xml:space="preserve">0 qui ont trait à la Grèce ancienne, à son histoire, ses héros, ses auteurs et leurs œuvres sans être des traductions directes d’œuvres grecques, il s’agira ainsi d’étudier </w:t>
      </w:r>
      <w:r w:rsidRPr="00BB4757">
        <w:rPr>
          <w:rFonts w:ascii="Times New Roman" w:hAnsi="Times New Roman"/>
          <w:b/>
        </w:rPr>
        <w:t>les origines multiples et le syncrétisme des connaissances dont disposent les auteurs</w:t>
      </w:r>
      <w:r w:rsidR="00F66007">
        <w:rPr>
          <w:rFonts w:ascii="Times New Roman" w:hAnsi="Times New Roman"/>
          <w:b/>
        </w:rPr>
        <w:t xml:space="preserve"> et les artistes</w:t>
      </w:r>
      <w:r w:rsidRPr="00BB4757">
        <w:rPr>
          <w:rFonts w:ascii="Times New Roman" w:hAnsi="Times New Roman"/>
          <w:b/>
        </w:rPr>
        <w:t>, ainsi que les modalités de leurs appropriations et de leurs transformations.</w:t>
      </w:r>
      <w:r w:rsidRPr="00E67C35">
        <w:rPr>
          <w:rFonts w:ascii="Times New Roman" w:hAnsi="Times New Roman"/>
        </w:rPr>
        <w:t xml:space="preserve"> On a</w:t>
      </w:r>
      <w:r>
        <w:rPr>
          <w:rFonts w:ascii="Times New Roman" w:hAnsi="Times New Roman"/>
        </w:rPr>
        <w:t>nalysera comment cette transmissi</w:t>
      </w:r>
      <w:r w:rsidRPr="00E67C35">
        <w:rPr>
          <w:rFonts w:ascii="Times New Roman" w:hAnsi="Times New Roman"/>
        </w:rPr>
        <w:t>on de savoirs déjà porteurs d’interprétations diverses est avant tout une circulation et une création de représentations, et comment l’élaboration d’images de la Grèce ancienne contribue à l’invention d’une mémoire culturelle offerte à de larges publics laïcs par la double voie du texte et des images.</w:t>
      </w:r>
    </w:p>
    <w:p w14:paraId="2D62BA76" w14:textId="77777777" w:rsidR="00F66007" w:rsidRPr="00E67C35" w:rsidRDefault="00F66007" w:rsidP="00DA1A94">
      <w:pPr>
        <w:spacing w:line="360" w:lineRule="auto"/>
        <w:ind w:right="-6" w:firstLine="567"/>
        <w:jc w:val="both"/>
        <w:rPr>
          <w:rFonts w:ascii="Times New Roman" w:hAnsi="Times New Roman"/>
        </w:rPr>
      </w:pPr>
    </w:p>
    <w:p w14:paraId="606D168F" w14:textId="45FE0930" w:rsidR="00DA1A94" w:rsidRPr="00E67C35" w:rsidRDefault="00DA1A94" w:rsidP="00DA1A94">
      <w:pPr>
        <w:spacing w:line="360" w:lineRule="auto"/>
        <w:ind w:right="-6" w:firstLine="567"/>
        <w:jc w:val="both"/>
        <w:rPr>
          <w:rFonts w:ascii="Times New Roman" w:hAnsi="Times New Roman"/>
        </w:rPr>
      </w:pPr>
      <w:r w:rsidRPr="00BB4757">
        <w:rPr>
          <w:rFonts w:ascii="Times New Roman" w:hAnsi="Times New Roman"/>
          <w:b/>
        </w:rPr>
        <w:t>Le corpus d’études</w:t>
      </w:r>
      <w:r w:rsidR="00F66007">
        <w:rPr>
          <w:rFonts w:ascii="Times New Roman" w:hAnsi="Times New Roman"/>
          <w:b/>
        </w:rPr>
        <w:t xml:space="preserve"> (textes et images dans les manuscrits et les imprimés)</w:t>
      </w:r>
      <w:r w:rsidRPr="00BB4757">
        <w:rPr>
          <w:rFonts w:ascii="Times New Roman" w:hAnsi="Times New Roman"/>
          <w:b/>
        </w:rPr>
        <w:t xml:space="preserve"> sera ainsi constitué </w:t>
      </w:r>
      <w:r w:rsidRPr="00E67C35">
        <w:rPr>
          <w:rFonts w:ascii="Times New Roman" w:hAnsi="Times New Roman"/>
        </w:rPr>
        <w:t xml:space="preserve">: </w:t>
      </w:r>
    </w:p>
    <w:p w14:paraId="540757D8" w14:textId="77777777" w:rsidR="00DA1A94" w:rsidRPr="00E67C35" w:rsidRDefault="00DA1A94" w:rsidP="00DA1A94">
      <w:pPr>
        <w:spacing w:line="360" w:lineRule="auto"/>
        <w:ind w:right="-6" w:firstLine="567"/>
        <w:jc w:val="both"/>
        <w:rPr>
          <w:rFonts w:ascii="Times New Roman" w:hAnsi="Times New Roman"/>
        </w:rPr>
      </w:pPr>
      <w:r w:rsidRPr="00E67C35">
        <w:rPr>
          <w:rFonts w:ascii="Times New Roman" w:hAnsi="Times New Roman"/>
        </w:rPr>
        <w:lastRenderedPageBreak/>
        <w:t>-les traductions/adaptations en français d’œuvres latines antiques  et les images de la Grèce ancienne qu’el</w:t>
      </w:r>
      <w:r>
        <w:rPr>
          <w:rFonts w:ascii="Times New Roman" w:hAnsi="Times New Roman"/>
        </w:rPr>
        <w:t>les véhiculent, notamment</w:t>
      </w:r>
      <w:r w:rsidRPr="00E67C35">
        <w:rPr>
          <w:rFonts w:ascii="Times New Roman" w:hAnsi="Times New Roman"/>
        </w:rPr>
        <w:t xml:space="preserve"> les</w:t>
      </w:r>
      <w:r>
        <w:rPr>
          <w:rFonts w:ascii="Times New Roman" w:hAnsi="Times New Roman"/>
        </w:rPr>
        <w:t xml:space="preserve"> traductions des</w:t>
      </w:r>
      <w:r w:rsidRPr="00E67C35">
        <w:rPr>
          <w:rFonts w:ascii="Times New Roman" w:hAnsi="Times New Roman"/>
        </w:rPr>
        <w:t xml:space="preserve"> œuvres d’Ovide, </w:t>
      </w:r>
      <w:r>
        <w:rPr>
          <w:rFonts w:ascii="Times New Roman" w:hAnsi="Times New Roman"/>
        </w:rPr>
        <w:t xml:space="preserve">de </w:t>
      </w:r>
      <w:r w:rsidRPr="00E67C35">
        <w:rPr>
          <w:rFonts w:ascii="Times New Roman" w:hAnsi="Times New Roman"/>
        </w:rPr>
        <w:t xml:space="preserve">la </w:t>
      </w:r>
      <w:r w:rsidRPr="00C73F22">
        <w:rPr>
          <w:rFonts w:ascii="Times New Roman" w:hAnsi="Times New Roman"/>
          <w:i/>
        </w:rPr>
        <w:t xml:space="preserve">Consolation de Philosophie </w:t>
      </w:r>
      <w:r w:rsidRPr="00E67C35">
        <w:rPr>
          <w:rFonts w:ascii="Times New Roman" w:hAnsi="Times New Roman"/>
        </w:rPr>
        <w:t>de Boèce,</w:t>
      </w:r>
      <w:r>
        <w:rPr>
          <w:rFonts w:ascii="Times New Roman" w:hAnsi="Times New Roman"/>
        </w:rPr>
        <w:t xml:space="preserve"> de la</w:t>
      </w:r>
      <w:r w:rsidRPr="00C73F22">
        <w:rPr>
          <w:rFonts w:ascii="Times New Roman" w:hAnsi="Times New Roman"/>
          <w:i/>
        </w:rPr>
        <w:t xml:space="preserve"> Cité de Dieu</w:t>
      </w:r>
      <w:r w:rsidRPr="00E67C35">
        <w:rPr>
          <w:rFonts w:ascii="Times New Roman" w:hAnsi="Times New Roman"/>
        </w:rPr>
        <w:t xml:space="preserve"> d’Augustin, </w:t>
      </w:r>
      <w:r>
        <w:rPr>
          <w:rFonts w:ascii="Times New Roman" w:hAnsi="Times New Roman"/>
        </w:rPr>
        <w:t xml:space="preserve">du </w:t>
      </w:r>
      <w:r w:rsidRPr="00C73F22">
        <w:rPr>
          <w:rFonts w:ascii="Times New Roman" w:hAnsi="Times New Roman"/>
          <w:i/>
        </w:rPr>
        <w:t xml:space="preserve">De </w:t>
      </w:r>
      <w:proofErr w:type="spellStart"/>
      <w:r w:rsidRPr="00C73F22">
        <w:rPr>
          <w:rFonts w:ascii="Times New Roman" w:hAnsi="Times New Roman"/>
          <w:i/>
        </w:rPr>
        <w:t>excidio</w:t>
      </w:r>
      <w:proofErr w:type="spellEnd"/>
      <w:r w:rsidRPr="00C73F22">
        <w:rPr>
          <w:rFonts w:ascii="Times New Roman" w:hAnsi="Times New Roman"/>
          <w:i/>
        </w:rPr>
        <w:t xml:space="preserve"> </w:t>
      </w:r>
      <w:proofErr w:type="spellStart"/>
      <w:r w:rsidRPr="00C73F22">
        <w:rPr>
          <w:rFonts w:ascii="Times New Roman" w:hAnsi="Times New Roman"/>
          <w:i/>
        </w:rPr>
        <w:t>Troiae</w:t>
      </w:r>
      <w:proofErr w:type="spellEnd"/>
      <w:r w:rsidRPr="00C73F22">
        <w:rPr>
          <w:rFonts w:ascii="Times New Roman" w:hAnsi="Times New Roman"/>
          <w:i/>
        </w:rPr>
        <w:t xml:space="preserve"> historia</w:t>
      </w:r>
      <w:r>
        <w:rPr>
          <w:rFonts w:ascii="Times New Roman" w:hAnsi="Times New Roman"/>
        </w:rPr>
        <w:t xml:space="preserve"> de </w:t>
      </w:r>
      <w:proofErr w:type="spellStart"/>
      <w:r>
        <w:rPr>
          <w:rFonts w:ascii="Times New Roman" w:hAnsi="Times New Roman"/>
        </w:rPr>
        <w:t>Darès</w:t>
      </w:r>
      <w:proofErr w:type="spellEnd"/>
      <w:r>
        <w:rPr>
          <w:rFonts w:ascii="Times New Roman" w:hAnsi="Times New Roman"/>
        </w:rPr>
        <w:t xml:space="preserve"> le Phrygien…</w:t>
      </w:r>
    </w:p>
    <w:p w14:paraId="38C1E8E3" w14:textId="09821342" w:rsidR="00DA1A94" w:rsidRDefault="00DA1A94" w:rsidP="00DA1A94">
      <w:pPr>
        <w:spacing w:line="360" w:lineRule="auto"/>
        <w:ind w:right="-6" w:firstLine="567"/>
        <w:jc w:val="both"/>
        <w:rPr>
          <w:rFonts w:ascii="Times New Roman" w:hAnsi="Times New Roman"/>
        </w:rPr>
      </w:pPr>
      <w:r w:rsidRPr="00E67C35">
        <w:rPr>
          <w:rFonts w:ascii="Times New Roman" w:hAnsi="Times New Roman"/>
        </w:rPr>
        <w:t>-</w:t>
      </w:r>
      <w:r>
        <w:rPr>
          <w:rFonts w:ascii="Times New Roman" w:hAnsi="Times New Roman"/>
        </w:rPr>
        <w:t xml:space="preserve">les </w:t>
      </w:r>
      <w:r w:rsidR="004E77BF">
        <w:rPr>
          <w:rFonts w:ascii="Times New Roman" w:hAnsi="Times New Roman"/>
        </w:rPr>
        <w:t>re</w:t>
      </w:r>
      <w:r>
        <w:rPr>
          <w:rFonts w:ascii="Times New Roman" w:hAnsi="Times New Roman"/>
        </w:rPr>
        <w:t>traductions en français d’œuvres médiévales latines qui sont des traductions du français, comme celles de l’</w:t>
      </w:r>
      <w:r w:rsidRPr="000D7995">
        <w:rPr>
          <w:rFonts w:ascii="Times New Roman" w:hAnsi="Times New Roman"/>
          <w:i/>
        </w:rPr>
        <w:t xml:space="preserve">Historia </w:t>
      </w:r>
      <w:proofErr w:type="spellStart"/>
      <w:r w:rsidRPr="000D7995">
        <w:rPr>
          <w:rFonts w:ascii="Times New Roman" w:hAnsi="Times New Roman"/>
          <w:i/>
        </w:rPr>
        <w:t>destructionis</w:t>
      </w:r>
      <w:proofErr w:type="spellEnd"/>
      <w:r w:rsidRPr="000D7995">
        <w:rPr>
          <w:rFonts w:ascii="Times New Roman" w:hAnsi="Times New Roman"/>
          <w:i/>
        </w:rPr>
        <w:t xml:space="preserve"> </w:t>
      </w:r>
      <w:proofErr w:type="spellStart"/>
      <w:r w:rsidRPr="000D7995">
        <w:rPr>
          <w:rFonts w:ascii="Times New Roman" w:hAnsi="Times New Roman"/>
          <w:i/>
        </w:rPr>
        <w:t>Troiae</w:t>
      </w:r>
      <w:proofErr w:type="spellEnd"/>
      <w:r w:rsidRPr="000D7995">
        <w:rPr>
          <w:rFonts w:ascii="Times New Roman" w:hAnsi="Times New Roman"/>
          <w:i/>
        </w:rPr>
        <w:t xml:space="preserve"> </w:t>
      </w:r>
      <w:r>
        <w:rPr>
          <w:rFonts w:ascii="Times New Roman" w:hAnsi="Times New Roman"/>
        </w:rPr>
        <w:t>de Guido delle Colonne</w:t>
      </w:r>
      <w:r w:rsidR="00ED609C">
        <w:rPr>
          <w:rFonts w:ascii="Times New Roman" w:hAnsi="Times New Roman"/>
        </w:rPr>
        <w:t>.</w:t>
      </w:r>
    </w:p>
    <w:p w14:paraId="02102A21" w14:textId="2526ADEE" w:rsidR="00DA1A94" w:rsidRPr="00E67C35" w:rsidRDefault="00DA1A94" w:rsidP="00DA1A94">
      <w:pPr>
        <w:spacing w:line="360" w:lineRule="auto"/>
        <w:ind w:right="-6" w:firstLine="567"/>
        <w:jc w:val="both"/>
        <w:rPr>
          <w:rFonts w:ascii="Times New Roman" w:hAnsi="Times New Roman"/>
        </w:rPr>
      </w:pPr>
      <w:r>
        <w:rPr>
          <w:rFonts w:ascii="Times New Roman" w:hAnsi="Times New Roman"/>
        </w:rPr>
        <w:t>-</w:t>
      </w:r>
      <w:r w:rsidRPr="00E67C35">
        <w:rPr>
          <w:rFonts w:ascii="Times New Roman" w:hAnsi="Times New Roman"/>
        </w:rPr>
        <w:t>les traductions/adaptations en français d’œuvre médiévales latines qui ne sont pas des traductions, et parmi les plus diffusées celles de Vincent de Beauvais (</w:t>
      </w:r>
      <w:r w:rsidR="00F66007">
        <w:rPr>
          <w:rFonts w:ascii="Times New Roman" w:hAnsi="Times New Roman"/>
        </w:rPr>
        <w:t xml:space="preserve">héritier d’Hélinand de </w:t>
      </w:r>
      <w:proofErr w:type="spellStart"/>
      <w:r w:rsidR="00F66007">
        <w:rPr>
          <w:rFonts w:ascii="Times New Roman" w:hAnsi="Times New Roman"/>
        </w:rPr>
        <w:t>Froidmont</w:t>
      </w:r>
      <w:proofErr w:type="spellEnd"/>
      <w:r w:rsidRPr="00E67C35">
        <w:rPr>
          <w:rFonts w:ascii="Times New Roman" w:hAnsi="Times New Roman"/>
        </w:rPr>
        <w:t>), de Boc</w:t>
      </w:r>
      <w:r>
        <w:rPr>
          <w:rFonts w:ascii="Times New Roman" w:hAnsi="Times New Roman"/>
        </w:rPr>
        <w:t>cace, de Pétrarque, mais aussi bien d’autres textes</w:t>
      </w:r>
      <w:r w:rsidRPr="00E67C35">
        <w:rPr>
          <w:rFonts w:ascii="Times New Roman" w:hAnsi="Times New Roman"/>
        </w:rPr>
        <w:t> ; les images de la Grèce ancienne que les œuvres médio-latines offrent et celles que leurs adaptations en langue française transmettent, fidèles ou infidèles.</w:t>
      </w:r>
    </w:p>
    <w:p w14:paraId="412CE96A" w14:textId="77777777" w:rsidR="00DA1A94" w:rsidRPr="00E67C35" w:rsidRDefault="00DA1A94" w:rsidP="00DA1A94">
      <w:pPr>
        <w:spacing w:line="360" w:lineRule="auto"/>
        <w:ind w:right="-6" w:firstLine="567"/>
        <w:jc w:val="both"/>
        <w:rPr>
          <w:rFonts w:ascii="Times New Roman" w:hAnsi="Times New Roman"/>
        </w:rPr>
      </w:pPr>
      <w:r w:rsidRPr="00E67C35">
        <w:rPr>
          <w:rFonts w:ascii="Times New Roman" w:hAnsi="Times New Roman"/>
        </w:rPr>
        <w:t xml:space="preserve">-les </w:t>
      </w:r>
      <w:r>
        <w:rPr>
          <w:rFonts w:ascii="Times New Roman" w:hAnsi="Times New Roman"/>
        </w:rPr>
        <w:t xml:space="preserve">premières </w:t>
      </w:r>
      <w:r w:rsidRPr="00E67C35">
        <w:rPr>
          <w:rFonts w:ascii="Times New Roman" w:hAnsi="Times New Roman"/>
        </w:rPr>
        <w:t xml:space="preserve">traductions indirectes d’œuvres grecques, </w:t>
      </w:r>
      <w:r>
        <w:rPr>
          <w:rFonts w:ascii="Times New Roman" w:hAnsi="Times New Roman"/>
        </w:rPr>
        <w:t>par l’intermédiaire de traductions latines, arabo-latines ou arabo-hispano-latines (</w:t>
      </w:r>
      <w:r w:rsidRPr="00E67C35">
        <w:rPr>
          <w:rFonts w:ascii="Times New Roman" w:hAnsi="Times New Roman"/>
        </w:rPr>
        <w:t>les traductions françaises des œuvres éthiqu</w:t>
      </w:r>
      <w:r>
        <w:rPr>
          <w:rFonts w:ascii="Times New Roman" w:hAnsi="Times New Roman"/>
        </w:rPr>
        <w:t xml:space="preserve">es et politiques d’Aristote, les </w:t>
      </w:r>
      <w:r w:rsidRPr="003D3C37">
        <w:rPr>
          <w:rFonts w:ascii="Times New Roman" w:hAnsi="Times New Roman"/>
          <w:i/>
        </w:rPr>
        <w:t>Dits moraux des philosophes</w:t>
      </w:r>
      <w:r>
        <w:rPr>
          <w:rFonts w:ascii="Times New Roman" w:hAnsi="Times New Roman"/>
        </w:rPr>
        <w:t>…)</w:t>
      </w:r>
    </w:p>
    <w:p w14:paraId="73034E8A" w14:textId="77777777" w:rsidR="00DA1A94" w:rsidRPr="00E67C35" w:rsidRDefault="00DA1A94" w:rsidP="00DA1A94">
      <w:pPr>
        <w:spacing w:line="360" w:lineRule="auto"/>
        <w:ind w:right="-6" w:firstLine="567"/>
        <w:jc w:val="both"/>
        <w:rPr>
          <w:rFonts w:ascii="Times New Roman" w:hAnsi="Times New Roman"/>
        </w:rPr>
      </w:pPr>
      <w:r w:rsidRPr="00E67C35">
        <w:rPr>
          <w:rFonts w:ascii="Times New Roman" w:hAnsi="Times New Roman"/>
        </w:rPr>
        <w:t>-</w:t>
      </w:r>
      <w:r>
        <w:rPr>
          <w:rFonts w:ascii="Times New Roman" w:hAnsi="Times New Roman"/>
        </w:rPr>
        <w:t xml:space="preserve">à partir du XVe siècle, </w:t>
      </w:r>
      <w:r w:rsidRPr="00E67C35">
        <w:rPr>
          <w:rFonts w:ascii="Times New Roman" w:hAnsi="Times New Roman"/>
        </w:rPr>
        <w:t xml:space="preserve">les traductions françaises d’œuvres grecques par l’intermédiaire des traductions latines des humanistes d’Italie et des Pays-Bas. Particulièrement les traductions indirectes de Xénophon, Plutarque, Thucydide, </w:t>
      </w:r>
      <w:proofErr w:type="spellStart"/>
      <w:r w:rsidRPr="00E67C35">
        <w:rPr>
          <w:rFonts w:ascii="Times New Roman" w:hAnsi="Times New Roman"/>
        </w:rPr>
        <w:t>Diodore</w:t>
      </w:r>
      <w:proofErr w:type="spellEnd"/>
      <w:r w:rsidRPr="00E67C35">
        <w:rPr>
          <w:rFonts w:ascii="Times New Roman" w:hAnsi="Times New Roman"/>
        </w:rPr>
        <w:t xml:space="preserve"> de Sicile, Lucien, Homère, Euripide à partir des traductions de Poggio </w:t>
      </w:r>
      <w:proofErr w:type="spellStart"/>
      <w:r w:rsidRPr="00E67C35">
        <w:rPr>
          <w:rFonts w:ascii="Times New Roman" w:hAnsi="Times New Roman"/>
        </w:rPr>
        <w:t>Bracciolini</w:t>
      </w:r>
      <w:proofErr w:type="spellEnd"/>
      <w:r w:rsidRPr="00E67C35">
        <w:rPr>
          <w:rFonts w:ascii="Times New Roman" w:hAnsi="Times New Roman"/>
        </w:rPr>
        <w:t xml:space="preserve">, Leonardo Bruni, Lorenzo Valla, </w:t>
      </w:r>
      <w:proofErr w:type="spellStart"/>
      <w:r w:rsidRPr="00E67C35">
        <w:rPr>
          <w:rFonts w:ascii="Times New Roman" w:hAnsi="Times New Roman"/>
        </w:rPr>
        <w:t>Guarino</w:t>
      </w:r>
      <w:proofErr w:type="spellEnd"/>
      <w:r w:rsidRPr="00E67C35">
        <w:rPr>
          <w:rFonts w:ascii="Times New Roman" w:hAnsi="Times New Roman"/>
        </w:rPr>
        <w:t xml:space="preserve"> </w:t>
      </w:r>
      <w:proofErr w:type="spellStart"/>
      <w:r w:rsidRPr="00E67C35">
        <w:rPr>
          <w:rFonts w:ascii="Times New Roman" w:hAnsi="Times New Roman"/>
        </w:rPr>
        <w:t>Veronese</w:t>
      </w:r>
      <w:proofErr w:type="spellEnd"/>
      <w:r w:rsidRPr="00E67C35">
        <w:rPr>
          <w:rFonts w:ascii="Times New Roman" w:hAnsi="Times New Roman"/>
        </w:rPr>
        <w:t xml:space="preserve">, Pier </w:t>
      </w:r>
      <w:proofErr w:type="spellStart"/>
      <w:r w:rsidRPr="00E67C35">
        <w:rPr>
          <w:rFonts w:ascii="Times New Roman" w:hAnsi="Times New Roman"/>
        </w:rPr>
        <w:t>Candido</w:t>
      </w:r>
      <w:proofErr w:type="spellEnd"/>
      <w:r w:rsidRPr="00E67C35">
        <w:rPr>
          <w:rFonts w:ascii="Times New Roman" w:hAnsi="Times New Roman"/>
        </w:rPr>
        <w:t xml:space="preserve"> </w:t>
      </w:r>
      <w:proofErr w:type="spellStart"/>
      <w:r w:rsidRPr="00E67C35">
        <w:rPr>
          <w:rFonts w:ascii="Times New Roman" w:hAnsi="Times New Roman"/>
        </w:rPr>
        <w:t>Decembrio</w:t>
      </w:r>
      <w:proofErr w:type="spellEnd"/>
      <w:r w:rsidRPr="00E67C35">
        <w:rPr>
          <w:rFonts w:ascii="Times New Roman" w:hAnsi="Times New Roman"/>
        </w:rPr>
        <w:t xml:space="preserve"> et d’Erasme.</w:t>
      </w:r>
    </w:p>
    <w:p w14:paraId="60E8FC77" w14:textId="0D570621" w:rsidR="00DA1A94" w:rsidRDefault="00DA1A94" w:rsidP="00F66007">
      <w:pPr>
        <w:spacing w:line="360" w:lineRule="auto"/>
        <w:ind w:right="-6" w:firstLine="567"/>
        <w:jc w:val="both"/>
        <w:rPr>
          <w:rFonts w:ascii="Times New Roman" w:hAnsi="Times New Roman"/>
        </w:rPr>
      </w:pPr>
      <w:r w:rsidRPr="00E67C35">
        <w:rPr>
          <w:rFonts w:ascii="Times New Roman" w:hAnsi="Times New Roman"/>
        </w:rPr>
        <w:t>Comment les traducteurs humanistes en latin des œuvres grecques, puis les traducteurs en français de ces traductions latines présentent-ils leur entreprise de traduction ? Quelles images donnent-ils</w:t>
      </w:r>
      <w:r w:rsidR="00F66007">
        <w:rPr>
          <w:rFonts w:ascii="Times New Roman" w:hAnsi="Times New Roman"/>
        </w:rPr>
        <w:t xml:space="preserve"> (eux et les illustrateurs des manuscrits et imprimés de leurs œuvres)</w:t>
      </w:r>
      <w:r w:rsidRPr="00E67C35">
        <w:rPr>
          <w:rFonts w:ascii="Times New Roman" w:hAnsi="Times New Roman"/>
        </w:rPr>
        <w:t xml:space="preserve"> des auteurs et des œuvres grecques, et de la </w:t>
      </w:r>
      <w:r>
        <w:rPr>
          <w:rFonts w:ascii="Times New Roman" w:hAnsi="Times New Roman"/>
        </w:rPr>
        <w:t>Grèce ancienne dans les œuvres</w:t>
      </w:r>
      <w:r w:rsidRPr="00E67C35">
        <w:rPr>
          <w:rFonts w:ascii="Times New Roman" w:hAnsi="Times New Roman"/>
        </w:rPr>
        <w:t xml:space="preserve"> qui traitent de son his</w:t>
      </w:r>
      <w:r>
        <w:rPr>
          <w:rFonts w:ascii="Times New Roman" w:hAnsi="Times New Roman"/>
        </w:rPr>
        <w:t>toire et de ses personnages ? Q</w:t>
      </w:r>
      <w:r w:rsidRPr="00E67C35">
        <w:rPr>
          <w:rFonts w:ascii="Times New Roman" w:hAnsi="Times New Roman"/>
        </w:rPr>
        <w:t>uelles évo</w:t>
      </w:r>
      <w:r>
        <w:rPr>
          <w:rFonts w:ascii="Times New Roman" w:hAnsi="Times New Roman"/>
        </w:rPr>
        <w:t>lutions voient le jour dans la</w:t>
      </w:r>
      <w:r w:rsidRPr="00E67C35">
        <w:rPr>
          <w:rFonts w:ascii="Times New Roman" w:hAnsi="Times New Roman"/>
        </w:rPr>
        <w:t xml:space="preserve"> réception de la Grèce ancienne ?</w:t>
      </w:r>
    </w:p>
    <w:p w14:paraId="652A56A4" w14:textId="233D80C7" w:rsidR="00DA1A94" w:rsidRPr="00E67C35" w:rsidRDefault="00DA1A94" w:rsidP="00DA1A94">
      <w:pPr>
        <w:spacing w:line="360" w:lineRule="auto"/>
        <w:ind w:right="-6" w:firstLine="567"/>
        <w:jc w:val="both"/>
        <w:rPr>
          <w:rFonts w:ascii="Times New Roman" w:hAnsi="Times New Roman"/>
        </w:rPr>
      </w:pPr>
      <w:r w:rsidRPr="00E67C35">
        <w:rPr>
          <w:rFonts w:ascii="Times New Roman" w:hAnsi="Times New Roman"/>
        </w:rPr>
        <w:t>-les traductions dans d’autres langues vernaculaires</w:t>
      </w:r>
      <w:r w:rsidR="00F66007">
        <w:rPr>
          <w:rFonts w:ascii="Times New Roman" w:hAnsi="Times New Roman"/>
        </w:rPr>
        <w:t xml:space="preserve"> européennes, </w:t>
      </w:r>
      <w:r w:rsidRPr="00E67C35">
        <w:rPr>
          <w:rFonts w:ascii="Times New Roman" w:hAnsi="Times New Roman"/>
        </w:rPr>
        <w:t>au</w:t>
      </w:r>
      <w:r>
        <w:rPr>
          <w:rFonts w:ascii="Times New Roman" w:hAnsi="Times New Roman"/>
        </w:rPr>
        <w:t>x</w:t>
      </w:r>
      <w:r w:rsidRPr="00E67C35">
        <w:rPr>
          <w:rFonts w:ascii="Times New Roman" w:hAnsi="Times New Roman"/>
        </w:rPr>
        <w:t xml:space="preserve"> XVe et XVIe siècle</w:t>
      </w:r>
      <w:r>
        <w:rPr>
          <w:rFonts w:ascii="Times New Roman" w:hAnsi="Times New Roman"/>
        </w:rPr>
        <w:t>s</w:t>
      </w:r>
      <w:r w:rsidRPr="00E67C35">
        <w:rPr>
          <w:rFonts w:ascii="Times New Roman" w:hAnsi="Times New Roman"/>
        </w:rPr>
        <w:t>, des traductions humanistes latines d’œuvres</w:t>
      </w:r>
      <w:r>
        <w:rPr>
          <w:rFonts w:ascii="Times New Roman" w:hAnsi="Times New Roman"/>
        </w:rPr>
        <w:t xml:space="preserve"> grecques. Des analyses</w:t>
      </w:r>
      <w:r w:rsidRPr="00E67C35">
        <w:rPr>
          <w:rFonts w:ascii="Times New Roman" w:hAnsi="Times New Roman"/>
        </w:rPr>
        <w:t xml:space="preserve"> sur les nouvelles traductions indirectes, à partir du latin, notamment de Xénophon, de Plutarque, de Thucydide, de </w:t>
      </w:r>
      <w:proofErr w:type="spellStart"/>
      <w:r w:rsidRPr="00E67C35">
        <w:rPr>
          <w:rFonts w:ascii="Times New Roman" w:hAnsi="Times New Roman"/>
        </w:rPr>
        <w:t>Diodore</w:t>
      </w:r>
      <w:proofErr w:type="spellEnd"/>
      <w:r w:rsidRPr="00E67C35">
        <w:rPr>
          <w:rFonts w:ascii="Times New Roman" w:hAnsi="Times New Roman"/>
        </w:rPr>
        <w:t xml:space="preserve"> de Sicile, de Lucien, qui sont écrites dans les autres langues romanes et dans les langues anglaise et</w:t>
      </w:r>
      <w:r>
        <w:rPr>
          <w:rFonts w:ascii="Times New Roman" w:hAnsi="Times New Roman"/>
        </w:rPr>
        <w:t xml:space="preserve"> germanique, permettraient</w:t>
      </w:r>
      <w:r w:rsidRPr="00E67C35">
        <w:rPr>
          <w:rFonts w:ascii="Times New Roman" w:hAnsi="Times New Roman"/>
        </w:rPr>
        <w:t xml:space="preserve"> de comprendre les </w:t>
      </w:r>
      <w:r>
        <w:rPr>
          <w:rFonts w:ascii="Times New Roman" w:hAnsi="Times New Roman"/>
        </w:rPr>
        <w:t xml:space="preserve">points communs et les </w:t>
      </w:r>
      <w:r w:rsidRPr="00E67C35">
        <w:rPr>
          <w:rFonts w:ascii="Times New Roman" w:hAnsi="Times New Roman"/>
        </w:rPr>
        <w:t>différences de traduction et de réinterprétation</w:t>
      </w:r>
      <w:r>
        <w:rPr>
          <w:rFonts w:ascii="Times New Roman" w:hAnsi="Times New Roman"/>
        </w:rPr>
        <w:t xml:space="preserve"> dans plusieurs domaines culturels européens</w:t>
      </w:r>
      <w:r w:rsidRPr="00E67C35">
        <w:rPr>
          <w:rFonts w:ascii="Times New Roman" w:hAnsi="Times New Roman"/>
        </w:rPr>
        <w:t>, le</w:t>
      </w:r>
      <w:r>
        <w:rPr>
          <w:rFonts w:ascii="Times New Roman" w:hAnsi="Times New Roman"/>
        </w:rPr>
        <w:t>s divers infléchissements donné</w:t>
      </w:r>
      <w:r w:rsidRPr="00E67C35">
        <w:rPr>
          <w:rFonts w:ascii="Times New Roman" w:hAnsi="Times New Roman"/>
        </w:rPr>
        <w:t>s aux œuvres grecques et aux images de la Grèce ancienne, les différents usages de ces traductions, les différents types de manuscrits et d’imprimés</w:t>
      </w:r>
      <w:r w:rsidR="004E77BF">
        <w:rPr>
          <w:rFonts w:ascii="Times New Roman" w:hAnsi="Times New Roman"/>
        </w:rPr>
        <w:t>,</w:t>
      </w:r>
      <w:r w:rsidRPr="00E67C35">
        <w:rPr>
          <w:rFonts w:ascii="Times New Roman" w:hAnsi="Times New Roman"/>
        </w:rPr>
        <w:t xml:space="preserve"> dans leur matérialité et leurs illustrations.</w:t>
      </w:r>
    </w:p>
    <w:p w14:paraId="244AC39F" w14:textId="77777777" w:rsidR="00DA1A94" w:rsidRPr="00E67C35" w:rsidRDefault="00DA1A94" w:rsidP="00DA1A94">
      <w:pPr>
        <w:spacing w:line="360" w:lineRule="auto"/>
        <w:ind w:right="-6" w:firstLine="567"/>
        <w:jc w:val="both"/>
        <w:rPr>
          <w:rFonts w:ascii="Times New Roman" w:hAnsi="Times New Roman"/>
        </w:rPr>
      </w:pPr>
    </w:p>
    <w:p w14:paraId="633F6FC5" w14:textId="77777777" w:rsidR="00DA1A94" w:rsidRDefault="00DA1A94" w:rsidP="00DA1A94">
      <w:pPr>
        <w:spacing w:line="360" w:lineRule="auto"/>
        <w:ind w:right="-6" w:firstLine="567"/>
        <w:jc w:val="both"/>
        <w:rPr>
          <w:rFonts w:ascii="Times New Roman" w:hAnsi="Times New Roman"/>
        </w:rPr>
      </w:pPr>
      <w:r w:rsidRPr="00E67C35">
        <w:rPr>
          <w:rFonts w:ascii="Times New Roman" w:hAnsi="Times New Roman"/>
        </w:rPr>
        <w:t xml:space="preserve">Les articles issus des contributions seront publiés chez </w:t>
      </w:r>
      <w:proofErr w:type="spellStart"/>
      <w:r w:rsidRPr="00E67C35">
        <w:rPr>
          <w:rFonts w:ascii="Times New Roman" w:hAnsi="Times New Roman"/>
        </w:rPr>
        <w:t>Brepols</w:t>
      </w:r>
      <w:proofErr w:type="spellEnd"/>
      <w:r w:rsidRPr="00E67C35">
        <w:rPr>
          <w:rFonts w:ascii="Times New Roman" w:hAnsi="Times New Roman"/>
        </w:rPr>
        <w:t xml:space="preserve"> dans la collection « Recherches sur les Réceptions de l’Antiquité » :</w:t>
      </w:r>
    </w:p>
    <w:p w14:paraId="13AFBD93" w14:textId="77777777" w:rsidR="00DA1A94" w:rsidRPr="00E67C35" w:rsidRDefault="00DA1A94" w:rsidP="00DA1A94">
      <w:pPr>
        <w:spacing w:line="360" w:lineRule="auto"/>
        <w:ind w:right="-6" w:firstLine="567"/>
        <w:jc w:val="both"/>
        <w:rPr>
          <w:rFonts w:ascii="Times New Roman" w:hAnsi="Times New Roman"/>
        </w:rPr>
      </w:pPr>
      <w:r w:rsidRPr="00E67C35">
        <w:rPr>
          <w:rFonts w:ascii="Times New Roman" w:hAnsi="Times New Roman"/>
        </w:rPr>
        <w:t>http://www.brepols.net/Pages/BrowseBySeries.aspx?TreeSeries=RRA</w:t>
      </w:r>
    </w:p>
    <w:p w14:paraId="58085E2F" w14:textId="77777777" w:rsidR="00DA1A94" w:rsidRPr="00E67C35" w:rsidRDefault="00DA1A94" w:rsidP="00DA1A94">
      <w:pPr>
        <w:spacing w:line="360" w:lineRule="auto"/>
        <w:ind w:right="-6" w:firstLine="567"/>
        <w:jc w:val="both"/>
        <w:rPr>
          <w:rFonts w:ascii="Times New Roman" w:hAnsi="Times New Roman"/>
        </w:rPr>
      </w:pPr>
    </w:p>
    <w:p w14:paraId="54120A3D" w14:textId="59863A83" w:rsidR="00DA1A94" w:rsidRPr="00E67C35" w:rsidRDefault="00DA1A94" w:rsidP="00DA1A94">
      <w:pPr>
        <w:spacing w:line="360" w:lineRule="auto"/>
        <w:ind w:right="-6" w:firstLine="567"/>
        <w:jc w:val="both"/>
        <w:rPr>
          <w:rFonts w:ascii="Times New Roman" w:hAnsi="Times New Roman"/>
        </w:rPr>
      </w:pPr>
      <w:r w:rsidRPr="00E67C35">
        <w:rPr>
          <w:rFonts w:ascii="Times New Roman" w:hAnsi="Times New Roman"/>
        </w:rPr>
        <w:t>Les frais de déplacement et d’hébergement seront pris en charge selon les modalités de l’Université de Lille.</w:t>
      </w:r>
      <w:r>
        <w:rPr>
          <w:rFonts w:ascii="Times New Roman" w:hAnsi="Times New Roman"/>
        </w:rPr>
        <w:t xml:space="preserve"> </w:t>
      </w:r>
      <w:r w:rsidRPr="00E67C35">
        <w:rPr>
          <w:rFonts w:ascii="Times New Roman" w:hAnsi="Times New Roman"/>
        </w:rPr>
        <w:t>Contact : Catherine Gaullier-Bougassas</w:t>
      </w:r>
    </w:p>
    <w:p w14:paraId="531FA5D8" w14:textId="77777777" w:rsidR="00DA1A94" w:rsidRPr="00E67C35" w:rsidRDefault="00DA1A94" w:rsidP="00DA1A94">
      <w:pPr>
        <w:widowControl w:val="0"/>
        <w:autoSpaceDE w:val="0"/>
        <w:autoSpaceDN w:val="0"/>
        <w:adjustRightInd w:val="0"/>
        <w:spacing w:line="360" w:lineRule="auto"/>
        <w:ind w:right="-6" w:firstLine="567"/>
        <w:jc w:val="both"/>
        <w:rPr>
          <w:rFonts w:ascii="Times New Roman" w:hAnsi="Times New Roman"/>
        </w:rPr>
      </w:pPr>
    </w:p>
    <w:p w14:paraId="002A2797" w14:textId="77777777" w:rsidR="00DA1A94" w:rsidRPr="00E67C35" w:rsidRDefault="00DA1A94" w:rsidP="00DA1A94">
      <w:pPr>
        <w:widowControl w:val="0"/>
        <w:autoSpaceDE w:val="0"/>
        <w:autoSpaceDN w:val="0"/>
        <w:adjustRightInd w:val="0"/>
        <w:spacing w:line="360" w:lineRule="auto"/>
        <w:ind w:right="-6" w:firstLine="567"/>
        <w:jc w:val="both"/>
        <w:rPr>
          <w:rFonts w:ascii="Times New Roman" w:hAnsi="Times New Roman"/>
        </w:rPr>
      </w:pPr>
      <w:r w:rsidRPr="00E67C35">
        <w:rPr>
          <w:rFonts w:ascii="Times New Roman" w:hAnsi="Times New Roman"/>
        </w:rPr>
        <w:t>Les propositions sont à adresser (titre et quelques lignes de présentation) à Catherine Gaullier-Bou</w:t>
      </w:r>
      <w:r>
        <w:rPr>
          <w:rFonts w:ascii="Times New Roman" w:hAnsi="Times New Roman"/>
        </w:rPr>
        <w:t>gassas avant le 15 décembre 2021</w:t>
      </w:r>
      <w:r w:rsidRPr="00E67C35">
        <w:rPr>
          <w:rFonts w:ascii="Times New Roman" w:hAnsi="Times New Roman"/>
        </w:rPr>
        <w:t xml:space="preserve"> à l’adresse suivante :</w:t>
      </w:r>
    </w:p>
    <w:p w14:paraId="6C3D7058" w14:textId="77777777" w:rsidR="00DA1A94" w:rsidRPr="00B47097" w:rsidRDefault="00DA1A94" w:rsidP="00DA1A94">
      <w:pPr>
        <w:widowControl w:val="0"/>
        <w:autoSpaceDE w:val="0"/>
        <w:autoSpaceDN w:val="0"/>
        <w:adjustRightInd w:val="0"/>
        <w:spacing w:line="360" w:lineRule="auto"/>
        <w:ind w:right="-6" w:firstLine="567"/>
        <w:jc w:val="both"/>
        <w:rPr>
          <w:rFonts w:ascii="Times New Roman" w:hAnsi="Times New Roman"/>
        </w:rPr>
      </w:pPr>
      <w:r w:rsidRPr="00B47097">
        <w:rPr>
          <w:rFonts w:ascii="Times New Roman" w:hAnsi="Times New Roman"/>
        </w:rPr>
        <w:t>catherine.</w:t>
      </w:r>
      <w:r>
        <w:rPr>
          <w:rFonts w:ascii="Times New Roman" w:hAnsi="Times New Roman"/>
        </w:rPr>
        <w:t>bougassas@univ-lille.fr</w:t>
      </w:r>
    </w:p>
    <w:p w14:paraId="0C0BCB6C" w14:textId="524252D1" w:rsidR="00DA1A94" w:rsidRDefault="00DA1A94" w:rsidP="00DA1A94">
      <w:pPr>
        <w:ind w:firstLine="567"/>
        <w:jc w:val="center"/>
        <w:rPr>
          <w:rFonts w:ascii="Times New Roman" w:hAnsi="Times New Roman"/>
        </w:rPr>
      </w:pPr>
    </w:p>
    <w:p w14:paraId="55700859" w14:textId="45FD11CD" w:rsidR="003D42B1" w:rsidRDefault="003D42B1" w:rsidP="00DA1A94">
      <w:pPr>
        <w:ind w:firstLine="567"/>
        <w:jc w:val="center"/>
        <w:rPr>
          <w:rFonts w:ascii="Times New Roman" w:hAnsi="Times New Roman"/>
        </w:rPr>
      </w:pPr>
    </w:p>
    <w:p w14:paraId="18A0CCA7" w14:textId="77777777" w:rsidR="003D42B1" w:rsidRPr="00544918" w:rsidRDefault="003D42B1" w:rsidP="00DA1A94">
      <w:pPr>
        <w:ind w:firstLine="567"/>
        <w:jc w:val="center"/>
        <w:rPr>
          <w:rFonts w:ascii="Times New Roman" w:hAnsi="Times New Roman"/>
        </w:rPr>
      </w:pPr>
    </w:p>
    <w:p w14:paraId="403B467B" w14:textId="148F0B64" w:rsidR="000405AF" w:rsidRPr="00B47097" w:rsidRDefault="003D42B1" w:rsidP="003D3C37">
      <w:pPr>
        <w:widowControl w:val="0"/>
        <w:autoSpaceDE w:val="0"/>
        <w:autoSpaceDN w:val="0"/>
        <w:adjustRightInd w:val="0"/>
        <w:spacing w:line="360" w:lineRule="auto"/>
        <w:ind w:right="-6" w:firstLine="567"/>
        <w:jc w:val="both"/>
        <w:rPr>
          <w:rFonts w:ascii="Times New Roman" w:hAnsi="Times New Roman"/>
        </w:rPr>
      </w:pPr>
      <w:r>
        <w:rPr>
          <w:rFonts w:ascii="Times New Roman" w:hAnsi="Times New Roman"/>
        </w:rPr>
        <w:t xml:space="preserve">site : </w:t>
      </w:r>
      <w:bookmarkStart w:id="0" w:name="_GoBack"/>
      <w:bookmarkEnd w:id="0"/>
      <w:r>
        <w:rPr>
          <w:rFonts w:ascii="Times New Roman" w:hAnsi="Times New Roman"/>
        </w:rPr>
        <w:t xml:space="preserve">Carnet Hypothèses : </w:t>
      </w:r>
      <w:r w:rsidRPr="003D42B1">
        <w:rPr>
          <w:rFonts w:ascii="Times New Roman" w:hAnsi="Times New Roman"/>
        </w:rPr>
        <w:t>https://agrelita.hypotheses.org/</w:t>
      </w:r>
    </w:p>
    <w:sectPr w:rsidR="000405AF" w:rsidRPr="00B47097" w:rsidSect="000405A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61113C"/>
    <w:multiLevelType w:val="hybridMultilevel"/>
    <w:tmpl w:val="C29667FA"/>
    <w:lvl w:ilvl="0" w:tplc="9BDEF8E2">
      <w:numFmt w:val="bullet"/>
      <w:lvlText w:val="-"/>
      <w:lvlJc w:val="left"/>
      <w:pPr>
        <w:ind w:left="1367" w:hanging="800"/>
      </w:pPr>
      <w:rPr>
        <w:rFonts w:ascii="Times New Roman" w:eastAsia="Times New Roman" w:hAnsi="Times New Roman" w:cs="Times New Roman" w:hint="default"/>
        <w:sz w:val="28"/>
      </w:rPr>
    </w:lvl>
    <w:lvl w:ilvl="1" w:tplc="040C0003" w:tentative="1">
      <w:start w:val="1"/>
      <w:numFmt w:val="bullet"/>
      <w:lvlText w:val="o"/>
      <w:lvlJc w:val="left"/>
      <w:pPr>
        <w:ind w:left="1647" w:hanging="360"/>
      </w:pPr>
      <w:rPr>
        <w:rFonts w:ascii="Courier New" w:hAnsi="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hint="default"/>
      </w:rPr>
    </w:lvl>
    <w:lvl w:ilvl="8" w:tplc="040C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2B8"/>
    <w:rsid w:val="000405AF"/>
    <w:rsid w:val="00054447"/>
    <w:rsid w:val="00093A30"/>
    <w:rsid w:val="000C3ECC"/>
    <w:rsid w:val="000D7995"/>
    <w:rsid w:val="001578A9"/>
    <w:rsid w:val="001A12B2"/>
    <w:rsid w:val="00317E2D"/>
    <w:rsid w:val="00332308"/>
    <w:rsid w:val="003D3C37"/>
    <w:rsid w:val="003D42B1"/>
    <w:rsid w:val="004E77BF"/>
    <w:rsid w:val="007076B6"/>
    <w:rsid w:val="00791FFF"/>
    <w:rsid w:val="008250C5"/>
    <w:rsid w:val="00932D4D"/>
    <w:rsid w:val="0096567A"/>
    <w:rsid w:val="009B3B7F"/>
    <w:rsid w:val="00B462F4"/>
    <w:rsid w:val="00B47097"/>
    <w:rsid w:val="00B75544"/>
    <w:rsid w:val="00BB4757"/>
    <w:rsid w:val="00C00C6B"/>
    <w:rsid w:val="00C0681F"/>
    <w:rsid w:val="00C2190B"/>
    <w:rsid w:val="00C73F22"/>
    <w:rsid w:val="00C74B5D"/>
    <w:rsid w:val="00CE3FFB"/>
    <w:rsid w:val="00CF35EF"/>
    <w:rsid w:val="00D062F1"/>
    <w:rsid w:val="00D521C8"/>
    <w:rsid w:val="00DA1A94"/>
    <w:rsid w:val="00DB4322"/>
    <w:rsid w:val="00DE4C28"/>
    <w:rsid w:val="00E52AA2"/>
    <w:rsid w:val="00E60063"/>
    <w:rsid w:val="00E67C35"/>
    <w:rsid w:val="00ED22B8"/>
    <w:rsid w:val="00ED609C"/>
    <w:rsid w:val="00F2390D"/>
    <w:rsid w:val="00F30B20"/>
    <w:rsid w:val="00F66007"/>
    <w:rsid w:val="00FD484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0CBCDB"/>
  <w14:defaultImageDpi w14:val="300"/>
  <w15:docId w15:val="{9437A6C3-2898-45DC-9887-31F50D5DB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2B8"/>
    <w:rPr>
      <w:rFonts w:ascii="Cambria" w:eastAsia="Times New Roman" w:hAnsi="Cambria"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D521C8"/>
    <w:rPr>
      <w:i/>
      <w:iCs/>
    </w:rPr>
  </w:style>
  <w:style w:type="character" w:styleId="Lienhypertexte">
    <w:name w:val="Hyperlink"/>
    <w:basedOn w:val="Policepardfaut"/>
    <w:uiPriority w:val="99"/>
    <w:unhideWhenUsed/>
    <w:rsid w:val="00B462F4"/>
    <w:rPr>
      <w:color w:val="0000FF"/>
      <w:u w:val="single"/>
    </w:rPr>
  </w:style>
  <w:style w:type="paragraph" w:styleId="Textedebulles">
    <w:name w:val="Balloon Text"/>
    <w:basedOn w:val="Normal"/>
    <w:link w:val="TextedebullesCar"/>
    <w:uiPriority w:val="99"/>
    <w:semiHidden/>
    <w:unhideWhenUsed/>
    <w:rsid w:val="00332308"/>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32308"/>
    <w:rPr>
      <w:rFonts w:ascii="Lucida Grande" w:eastAsia="Times New Roman" w:hAnsi="Lucida Grande" w:cs="Lucida Grande"/>
      <w:sz w:val="18"/>
      <w:szCs w:val="18"/>
    </w:rPr>
  </w:style>
  <w:style w:type="paragraph" w:styleId="Paragraphedeliste">
    <w:name w:val="List Paragraph"/>
    <w:basedOn w:val="Normal"/>
    <w:uiPriority w:val="34"/>
    <w:qFormat/>
    <w:rsid w:val="00DE4C28"/>
    <w:pPr>
      <w:ind w:left="720"/>
      <w:contextualSpacing/>
    </w:pPr>
  </w:style>
  <w:style w:type="character" w:styleId="Lienhypertextesuivivisit">
    <w:name w:val="FollowedHyperlink"/>
    <w:basedOn w:val="Policepardfaut"/>
    <w:uiPriority w:val="99"/>
    <w:semiHidden/>
    <w:unhideWhenUsed/>
    <w:rsid w:val="00B470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445488">
      <w:bodyDiv w:val="1"/>
      <w:marLeft w:val="0"/>
      <w:marRight w:val="0"/>
      <w:marTop w:val="0"/>
      <w:marBottom w:val="0"/>
      <w:divBdr>
        <w:top w:val="none" w:sz="0" w:space="0" w:color="auto"/>
        <w:left w:val="none" w:sz="0" w:space="0" w:color="auto"/>
        <w:bottom w:val="none" w:sz="0" w:space="0" w:color="auto"/>
        <w:right w:val="none" w:sz="0" w:space="0" w:color="auto"/>
      </w:divBdr>
      <w:divsChild>
        <w:div w:id="1136680424">
          <w:marLeft w:val="0"/>
          <w:marRight w:val="0"/>
          <w:marTop w:val="0"/>
          <w:marBottom w:val="0"/>
          <w:divBdr>
            <w:top w:val="none" w:sz="0" w:space="0" w:color="auto"/>
            <w:left w:val="none" w:sz="0" w:space="0" w:color="auto"/>
            <w:bottom w:val="none" w:sz="0" w:space="0" w:color="auto"/>
            <w:right w:val="none" w:sz="0" w:space="0" w:color="auto"/>
          </w:divBdr>
        </w:div>
      </w:divsChild>
    </w:div>
    <w:div w:id="998266476">
      <w:bodyDiv w:val="1"/>
      <w:marLeft w:val="0"/>
      <w:marRight w:val="0"/>
      <w:marTop w:val="0"/>
      <w:marBottom w:val="0"/>
      <w:divBdr>
        <w:top w:val="none" w:sz="0" w:space="0" w:color="auto"/>
        <w:left w:val="none" w:sz="0" w:space="0" w:color="auto"/>
        <w:bottom w:val="none" w:sz="0" w:space="0" w:color="auto"/>
        <w:right w:val="none" w:sz="0" w:space="0" w:color="auto"/>
      </w:divBdr>
      <w:divsChild>
        <w:div w:id="1366637954">
          <w:marLeft w:val="0"/>
          <w:marRight w:val="0"/>
          <w:marTop w:val="0"/>
          <w:marBottom w:val="0"/>
          <w:divBdr>
            <w:top w:val="none" w:sz="0" w:space="0" w:color="auto"/>
            <w:left w:val="none" w:sz="0" w:space="0" w:color="auto"/>
            <w:bottom w:val="none" w:sz="0" w:space="0" w:color="auto"/>
            <w:right w:val="none" w:sz="0" w:space="0" w:color="auto"/>
          </w:divBdr>
        </w:div>
      </w:divsChild>
    </w:div>
    <w:div w:id="1377048964">
      <w:bodyDiv w:val="1"/>
      <w:marLeft w:val="0"/>
      <w:marRight w:val="0"/>
      <w:marTop w:val="0"/>
      <w:marBottom w:val="0"/>
      <w:divBdr>
        <w:top w:val="none" w:sz="0" w:space="0" w:color="auto"/>
        <w:left w:val="none" w:sz="0" w:space="0" w:color="auto"/>
        <w:bottom w:val="none" w:sz="0" w:space="0" w:color="auto"/>
        <w:right w:val="none" w:sz="0" w:space="0" w:color="auto"/>
      </w:divBdr>
      <w:divsChild>
        <w:div w:id="2114782474">
          <w:marLeft w:val="0"/>
          <w:marRight w:val="0"/>
          <w:marTop w:val="0"/>
          <w:marBottom w:val="0"/>
          <w:divBdr>
            <w:top w:val="none" w:sz="0" w:space="0" w:color="auto"/>
            <w:left w:val="none" w:sz="0" w:space="0" w:color="auto"/>
            <w:bottom w:val="none" w:sz="0" w:space="0" w:color="auto"/>
            <w:right w:val="none" w:sz="0" w:space="0" w:color="auto"/>
          </w:divBdr>
        </w:div>
      </w:divsChild>
    </w:div>
    <w:div w:id="2054381713">
      <w:bodyDiv w:val="1"/>
      <w:marLeft w:val="0"/>
      <w:marRight w:val="0"/>
      <w:marTop w:val="0"/>
      <w:marBottom w:val="0"/>
      <w:divBdr>
        <w:top w:val="none" w:sz="0" w:space="0" w:color="auto"/>
        <w:left w:val="none" w:sz="0" w:space="0" w:color="auto"/>
        <w:bottom w:val="none" w:sz="0" w:space="0" w:color="auto"/>
        <w:right w:val="none" w:sz="0" w:space="0" w:color="auto"/>
      </w:divBdr>
      <w:divsChild>
        <w:div w:id="113156047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1193</Words>
  <Characters>6562</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Université de Lille 3</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Gaullier-Bougassas</dc:creator>
  <cp:keywords/>
  <dc:description/>
  <cp:lastModifiedBy>Caroline Crepiat</cp:lastModifiedBy>
  <cp:revision>3</cp:revision>
  <cp:lastPrinted>2021-11-02T12:28:00Z</cp:lastPrinted>
  <dcterms:created xsi:type="dcterms:W3CDTF">2021-11-02T14:52:00Z</dcterms:created>
  <dcterms:modified xsi:type="dcterms:W3CDTF">2021-11-03T14:29:00Z</dcterms:modified>
</cp:coreProperties>
</file>